
<file path=[Content_Types].xml><?xml version="1.0" encoding="utf-8"?>
<Types xmlns="http://schemas.openxmlformats.org/package/2006/content-types">
  <Default Extension="bin" ContentType="application/vnd.ms-office.activeX"/>
  <Default Extension="jpeg" ContentType="image/jpeg"/>
  <Default Extension="jp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activeX/activeX1.xml" ContentType="application/vnd.ms-office.activeX+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64517A8C" w14:textId="77777777" w:rsidR="00B84F87" w:rsidRDefault="00B84F87">
      <w:pPr>
        <w:rPr>
          <w:rFonts w:ascii="Arial" w:eastAsia="Arial" w:hAnsi="Arial" w:cs="Arial"/>
        </w:rPr>
      </w:pPr>
    </w:p>
    <w:p w14:paraId="24D73250" w14:textId="77777777" w:rsidR="00B84F87" w:rsidRDefault="00E5019D">
      <w:pPr>
        <w:jc w:val="center"/>
        <w:rPr>
          <w:b/>
        </w:rPr>
      </w:pPr>
      <w:r w:rsidRPr="009A1067">
        <w:rPr>
          <w:b/>
        </w:rPr>
        <w:t>INFORME DE CONDICIONES FÍSICO-QUÍMICAS DE LAS ZONAS DE MANEJO ESPECIAL DEL MUNICIPIO DE CAJICÁ</w:t>
      </w:r>
      <w:r>
        <w:rPr>
          <w:b/>
        </w:rPr>
        <w:t xml:space="preserve"> </w:t>
      </w:r>
    </w:p>
    <w:p w14:paraId="6EB1FEA7" w14:textId="77777777" w:rsidR="00B84F87" w:rsidRDefault="00B84F87">
      <w:pPr>
        <w:jc w:val="center"/>
        <w:rPr>
          <w:b/>
          <w:sz w:val="28"/>
          <w:szCs w:val="28"/>
        </w:rPr>
      </w:pPr>
    </w:p>
    <w:p w14:paraId="3D833378" w14:textId="6EABECED" w:rsidR="00B84F87" w:rsidRDefault="00E5019D">
      <w:pPr>
        <w:jc w:val="center"/>
        <w:rPr>
          <w:b/>
          <w:sz w:val="28"/>
          <w:szCs w:val="28"/>
        </w:rPr>
      </w:pPr>
      <w:r>
        <w:rPr>
          <w:b/>
          <w:sz w:val="28"/>
          <w:szCs w:val="28"/>
        </w:rPr>
        <w:t>“</w:t>
      </w:r>
      <w:r w:rsidR="009169C3">
        <w:rPr>
          <w:b/>
          <w:sz w:val="28"/>
          <w:szCs w:val="28"/>
        </w:rPr>
        <w:t>HUMEDAL CAJICA 84</w:t>
      </w:r>
      <w:r w:rsidR="00382E39">
        <w:rPr>
          <w:b/>
          <w:sz w:val="28"/>
          <w:szCs w:val="28"/>
        </w:rPr>
        <w:t xml:space="preserve"> (HACIENDA FAGUA)</w:t>
      </w:r>
      <w:r w:rsidR="009169C3">
        <w:rPr>
          <w:b/>
          <w:sz w:val="28"/>
          <w:szCs w:val="28"/>
        </w:rPr>
        <w:t xml:space="preserve"> – HUMEDAL RIO GRANDE 3</w:t>
      </w:r>
      <w:r w:rsidR="00382E39">
        <w:rPr>
          <w:b/>
          <w:sz w:val="28"/>
          <w:szCs w:val="28"/>
        </w:rPr>
        <w:t xml:space="preserve"> (UNIVERSIDAD MILITAR</w:t>
      </w:r>
      <w:r>
        <w:rPr>
          <w:b/>
          <w:sz w:val="28"/>
          <w:szCs w:val="28"/>
        </w:rPr>
        <w:t>”</w:t>
      </w:r>
    </w:p>
    <w:p w14:paraId="6D5A6486" w14:textId="77777777" w:rsidR="00B84F87" w:rsidRDefault="00B84F87">
      <w:pPr>
        <w:jc w:val="both"/>
        <w:rPr>
          <w:b/>
          <w:sz w:val="22"/>
          <w:szCs w:val="22"/>
        </w:rPr>
      </w:pPr>
    </w:p>
    <w:p w14:paraId="3FCF5207" w14:textId="1D725A71" w:rsidR="00B84F87" w:rsidRDefault="00E5019D">
      <w:pPr>
        <w:spacing w:line="276" w:lineRule="auto"/>
        <w:jc w:val="both"/>
      </w:pPr>
      <w:r>
        <w:t>Con el propósito de conocer las condiciones físico-químicas de</w:t>
      </w:r>
      <w:r w:rsidR="009169C3">
        <w:t xml:space="preserve"> dos humedales ubicados en </w:t>
      </w:r>
      <w:r w:rsidR="009E44B7">
        <w:t>el municipio de Cajicá</w:t>
      </w:r>
      <w:r>
        <w:t xml:space="preserve"> se </w:t>
      </w:r>
      <w:r w:rsidR="009169C3">
        <w:t>realizó visitas</w:t>
      </w:r>
      <w:r>
        <w:t xml:space="preserve"> de campo en tres puntos </w:t>
      </w:r>
      <w:r w:rsidR="009169C3">
        <w:t>de cada humedal</w:t>
      </w:r>
      <w:r>
        <w:t xml:space="preserve">, lo anterior para realizar la toma de tres muestras </w:t>
      </w:r>
      <w:r w:rsidR="00357DD4">
        <w:t>simples</w:t>
      </w:r>
      <w:r>
        <w:t xml:space="preserve"> por sitio con ayuda del multiparámetro HI 98194 de la compañía rumana HANNAH </w:t>
      </w:r>
      <w:proofErr w:type="spellStart"/>
      <w:r>
        <w:t>Instrumnets</w:t>
      </w:r>
      <w:proofErr w:type="spellEnd"/>
      <w:r>
        <w:t>.</w:t>
      </w:r>
    </w:p>
    <w:p w14:paraId="5E932EB8" w14:textId="235A60BE" w:rsidR="009169C3" w:rsidRDefault="00EC240B" w:rsidP="00EC240B">
      <w:pPr>
        <w:spacing w:line="276" w:lineRule="auto"/>
        <w:rPr>
          <w:b/>
          <w:sz w:val="28"/>
          <w:szCs w:val="28"/>
        </w:rPr>
      </w:pPr>
      <w:r>
        <w:t xml:space="preserve">                                           </w:t>
      </w:r>
      <w:r w:rsidR="009169C3">
        <w:rPr>
          <w:b/>
          <w:sz w:val="28"/>
          <w:szCs w:val="28"/>
        </w:rPr>
        <w:t>HUMEDAL CAJICA 84</w:t>
      </w:r>
      <w:r w:rsidR="00382E39">
        <w:rPr>
          <w:b/>
          <w:sz w:val="28"/>
          <w:szCs w:val="28"/>
        </w:rPr>
        <w:t xml:space="preserve"> (HACIENDA FAGUA)</w:t>
      </w:r>
    </w:p>
    <w:p w14:paraId="5092AFE2" w14:textId="2DA7AE70" w:rsidR="00382E39" w:rsidRDefault="00382E39" w:rsidP="00382E39">
      <w:pPr>
        <w:spacing w:line="276" w:lineRule="auto"/>
        <w:jc w:val="both"/>
      </w:pPr>
      <w:commentRangeStart w:id="0"/>
      <w:r>
        <w:t xml:space="preserve">Inicialmente, se realizó la conexión de la sonda y se verificó que cada uno de los sensores de medición estuviera correctamente ajustados y en buen estado, luego, se realizó la calibración del sensor de oxígeno y de los demás sensores del multiparámetro y la configuración del sistema del </w:t>
      </w:r>
      <w:commentRangeStart w:id="1"/>
      <w:r>
        <w:t>equipo</w:t>
      </w:r>
      <w:commentRangeEnd w:id="1"/>
      <w:r w:rsidR="00793AD2">
        <w:rPr>
          <w:rStyle w:val="Refdecomentario"/>
        </w:rPr>
        <w:commentReference w:id="1"/>
      </w:r>
      <w:r>
        <w:t>.</w:t>
      </w:r>
      <w:commentRangeEnd w:id="0"/>
      <w:r w:rsidR="004B7522">
        <w:rPr>
          <w:rStyle w:val="Refdecomentario"/>
        </w:rPr>
        <w:commentReference w:id="0"/>
      </w:r>
    </w:p>
    <w:p w14:paraId="3B1CA432" w14:textId="77777777" w:rsidR="00646C68" w:rsidRDefault="00646C68" w:rsidP="004B7522">
      <w:pPr>
        <w:pBdr>
          <w:top w:val="nil"/>
          <w:left w:val="nil"/>
          <w:bottom w:val="nil"/>
          <w:right w:val="nil"/>
          <w:between w:val="nil"/>
        </w:pBdr>
        <w:spacing w:after="200"/>
        <w:jc w:val="center"/>
      </w:pPr>
    </w:p>
    <w:p w14:paraId="06C7B27D" w14:textId="1D7F6399" w:rsidR="00646C68" w:rsidRDefault="00F23399" w:rsidP="004B7522">
      <w:pPr>
        <w:pBdr>
          <w:top w:val="nil"/>
          <w:left w:val="nil"/>
          <w:bottom w:val="nil"/>
          <w:right w:val="nil"/>
          <w:between w:val="nil"/>
        </w:pBdr>
        <w:spacing w:after="200"/>
        <w:jc w:val="center"/>
        <w:rPr>
          <w:i/>
          <w:color w:val="1F497D"/>
          <w:sz w:val="18"/>
          <w:szCs w:val="18"/>
        </w:rPr>
      </w:pPr>
      <w:r>
        <w:rPr>
          <w:i/>
          <w:color w:val="1F497D"/>
          <w:sz w:val="18"/>
          <w:szCs w:val="18"/>
        </w:rPr>
        <w:t>Ilustración 1. Calibración Rápida del Equipo.</w:t>
      </w:r>
    </w:p>
    <w:p w14:paraId="312AD6BB" w14:textId="6C1FC4BB" w:rsidR="00646C68" w:rsidRDefault="00646C68" w:rsidP="00646C68">
      <w:pPr>
        <w:pBdr>
          <w:top w:val="nil"/>
          <w:left w:val="nil"/>
          <w:bottom w:val="nil"/>
          <w:right w:val="nil"/>
          <w:between w:val="nil"/>
        </w:pBdr>
        <w:spacing w:after="200"/>
        <w:jc w:val="center"/>
        <w:rPr>
          <w:i/>
          <w:color w:val="1F497D"/>
          <w:sz w:val="18"/>
          <w:szCs w:val="18"/>
        </w:rPr>
      </w:pPr>
      <w:commentRangeStart w:id="2"/>
      <w:r>
        <w:rPr>
          <w:i/>
          <w:noProof/>
          <w:color w:val="1F497D"/>
          <w:sz w:val="18"/>
          <w:szCs w:val="18"/>
        </w:rPr>
        <w:drawing>
          <wp:inline distT="0" distB="0" distL="0" distR="0" wp14:anchorId="19CB3AD0" wp14:editId="78C7BF5C">
            <wp:extent cx="4714875" cy="2447925"/>
            <wp:effectExtent l="0" t="0" r="9525" b="9525"/>
            <wp:docPr id="100" name="Imagen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 name="Imagen 100"/>
                    <pic:cNvPicPr/>
                  </pic:nvPicPr>
                  <pic:blipFill>
                    <a:blip r:embed="rId13" cstate="print">
                      <a:extLst>
                        <a:ext uri="{28A0092B-C50C-407E-A947-70E740481C1C}">
                          <a14:useLocalDpi xmlns:a14="http://schemas.microsoft.com/office/drawing/2010/main" val="0"/>
                        </a:ext>
                      </a:extLst>
                    </a:blip>
                    <a:stretch>
                      <a:fillRect/>
                    </a:stretch>
                  </pic:blipFill>
                  <pic:spPr>
                    <a:xfrm rot="10800000" flipV="1">
                      <a:off x="0" y="0"/>
                      <a:ext cx="4714875" cy="2447925"/>
                    </a:xfrm>
                    <a:prstGeom prst="rect">
                      <a:avLst/>
                    </a:prstGeom>
                  </pic:spPr>
                </pic:pic>
              </a:graphicData>
            </a:graphic>
          </wp:inline>
        </w:drawing>
      </w:r>
      <w:commentRangeEnd w:id="2"/>
      <w:r w:rsidR="00793AD2">
        <w:rPr>
          <w:rStyle w:val="Refdecomentario"/>
        </w:rPr>
        <w:commentReference w:id="2"/>
      </w:r>
    </w:p>
    <w:p w14:paraId="39128487" w14:textId="77777777" w:rsidR="00646C68" w:rsidRDefault="00F23399" w:rsidP="00646C68">
      <w:pPr>
        <w:pBdr>
          <w:top w:val="nil"/>
          <w:left w:val="nil"/>
          <w:bottom w:val="nil"/>
          <w:right w:val="nil"/>
          <w:between w:val="nil"/>
        </w:pBdr>
        <w:spacing w:after="200"/>
        <w:jc w:val="center"/>
        <w:rPr>
          <w:i/>
          <w:color w:val="1F497D"/>
          <w:sz w:val="18"/>
          <w:szCs w:val="18"/>
        </w:rPr>
      </w:pPr>
      <w:r>
        <w:rPr>
          <w:i/>
          <w:color w:val="1F497D"/>
          <w:sz w:val="18"/>
          <w:szCs w:val="18"/>
        </w:rPr>
        <w:t>Fuente: Autoría Propia</w:t>
      </w:r>
    </w:p>
    <w:p w14:paraId="3B9A79BA" w14:textId="5DCAAF58" w:rsidR="00295646" w:rsidRPr="00646C68" w:rsidRDefault="00295646" w:rsidP="004B7522">
      <w:pPr>
        <w:pBdr>
          <w:top w:val="nil"/>
          <w:left w:val="nil"/>
          <w:bottom w:val="nil"/>
          <w:right w:val="nil"/>
          <w:between w:val="nil"/>
        </w:pBdr>
        <w:spacing w:after="200"/>
        <w:rPr>
          <w:i/>
          <w:color w:val="1F497D"/>
          <w:sz w:val="18"/>
          <w:szCs w:val="18"/>
        </w:rPr>
      </w:pPr>
      <w:r>
        <w:t xml:space="preserve">El recorrido para el muestreo se </w:t>
      </w:r>
      <w:r w:rsidR="00C66F5F">
        <w:t>realizó</w:t>
      </w:r>
      <w:r>
        <w:t xml:space="preserve"> el día </w:t>
      </w:r>
      <w:commentRangeStart w:id="3"/>
      <w:r>
        <w:t xml:space="preserve">09 de </w:t>
      </w:r>
      <w:r w:rsidR="004B7522">
        <w:t>noviembre del 2022</w:t>
      </w:r>
      <w:commentRangeEnd w:id="3"/>
      <w:r w:rsidR="00793AD2">
        <w:rPr>
          <w:rStyle w:val="Refdecomentario"/>
        </w:rPr>
        <w:commentReference w:id="3"/>
      </w:r>
      <w:r w:rsidR="004B7522">
        <w:t>, se realizó e</w:t>
      </w:r>
      <w:r>
        <w:t xml:space="preserve">l acercamiento al humedal que </w:t>
      </w:r>
      <w:r w:rsidR="00C66F5F">
        <w:t>está</w:t>
      </w:r>
      <w:r w:rsidR="004B7522">
        <w:t xml:space="preserve"> ubicado</w:t>
      </w:r>
      <w:r>
        <w:t xml:space="preserve"> en la hacienda Fagua del municipio de Cajicá, se tomó una muestra en tres puntos diferentes.  </w:t>
      </w:r>
    </w:p>
    <w:p w14:paraId="22F32435" w14:textId="77777777" w:rsidR="00295646" w:rsidRDefault="00295646" w:rsidP="00295646"/>
    <w:p w14:paraId="64C0C4A4" w14:textId="77777777" w:rsidR="00295646" w:rsidRDefault="00295646" w:rsidP="00295646">
      <w:pPr>
        <w:jc w:val="center"/>
        <w:rPr>
          <w:rFonts w:ascii="Cambria" w:eastAsia="Cambria" w:hAnsi="Cambria" w:cs="Cambria"/>
          <w:i/>
          <w:color w:val="366091"/>
          <w:sz w:val="20"/>
          <w:szCs w:val="20"/>
        </w:rPr>
      </w:pPr>
      <w:r>
        <w:rPr>
          <w:i/>
          <w:color w:val="366091"/>
          <w:sz w:val="20"/>
          <w:szCs w:val="20"/>
        </w:rPr>
        <w:t>Tabla 1.</w:t>
      </w:r>
      <w:r>
        <w:rPr>
          <w:rFonts w:ascii="Arial" w:eastAsia="Arial" w:hAnsi="Arial" w:cs="Arial"/>
          <w:i/>
          <w:color w:val="366091"/>
          <w:sz w:val="20"/>
          <w:szCs w:val="20"/>
        </w:rPr>
        <w:t xml:space="preserve"> </w:t>
      </w:r>
      <w:r>
        <w:rPr>
          <w:rFonts w:ascii="Cambria" w:eastAsia="Cambria" w:hAnsi="Cambria" w:cs="Cambria"/>
          <w:i/>
          <w:color w:val="366091"/>
          <w:sz w:val="20"/>
          <w:szCs w:val="20"/>
        </w:rPr>
        <w:t>Localización geográfica de los diferentes puntos de muestreo</w:t>
      </w:r>
    </w:p>
    <w:p w14:paraId="5244BB0B" w14:textId="77777777" w:rsidR="00295646" w:rsidRDefault="00295646" w:rsidP="00295646">
      <w:pPr>
        <w:jc w:val="center"/>
        <w:rPr>
          <w:i/>
          <w:color w:val="366091"/>
          <w:sz w:val="20"/>
          <w:szCs w:val="20"/>
        </w:rPr>
      </w:pPr>
    </w:p>
    <w:tbl>
      <w:tblPr>
        <w:tblStyle w:val="a2"/>
        <w:tblW w:w="9656" w:type="dxa"/>
        <w:jc w:val="center"/>
        <w:tblInd w:w="0" w:type="dxa"/>
        <w:tblLayout w:type="fixed"/>
        <w:tblLook w:val="0400" w:firstRow="0" w:lastRow="0" w:firstColumn="0" w:lastColumn="0" w:noHBand="0" w:noVBand="1"/>
      </w:tblPr>
      <w:tblGrid>
        <w:gridCol w:w="2701"/>
        <w:gridCol w:w="3477"/>
        <w:gridCol w:w="3478"/>
      </w:tblGrid>
      <w:tr w:rsidR="00295646" w14:paraId="70C9BF7D" w14:textId="77777777" w:rsidTr="004B7522">
        <w:trPr>
          <w:trHeight w:val="258"/>
          <w:jc w:val="center"/>
        </w:trPr>
        <w:tc>
          <w:tcPr>
            <w:tcW w:w="9656" w:type="dxa"/>
            <w:gridSpan w:val="3"/>
            <w:tcBorders>
              <w:top w:val="single" w:sz="4" w:space="0" w:color="000000"/>
              <w:left w:val="single" w:sz="4" w:space="0" w:color="000000"/>
              <w:bottom w:val="single" w:sz="4" w:space="0" w:color="000000"/>
              <w:right w:val="single" w:sz="4" w:space="0" w:color="000000"/>
            </w:tcBorders>
            <w:shd w:val="clear" w:color="auto" w:fill="A9D08E"/>
          </w:tcPr>
          <w:p w14:paraId="31C86B51" w14:textId="77777777" w:rsidR="00295646" w:rsidRDefault="00295646" w:rsidP="004B7522">
            <w:pPr>
              <w:jc w:val="center"/>
              <w:rPr>
                <w:color w:val="000000"/>
              </w:rPr>
            </w:pPr>
            <w:r>
              <w:t>LOCALIZACIÓN</w:t>
            </w:r>
            <w:r>
              <w:rPr>
                <w:color w:val="000000"/>
              </w:rPr>
              <w:t xml:space="preserve"> </w:t>
            </w:r>
            <w:r>
              <w:t>GEOGRÁFICA</w:t>
            </w:r>
            <w:r>
              <w:rPr>
                <w:color w:val="000000"/>
              </w:rPr>
              <w:t xml:space="preserve"> DE LOS DIFERENTES PUNTOS DE MUESTREO</w:t>
            </w:r>
          </w:p>
        </w:tc>
      </w:tr>
      <w:tr w:rsidR="00295646" w14:paraId="628A444C" w14:textId="77777777" w:rsidTr="004B7522">
        <w:trPr>
          <w:trHeight w:val="234"/>
          <w:jc w:val="center"/>
        </w:trPr>
        <w:tc>
          <w:tcPr>
            <w:tcW w:w="2701" w:type="dxa"/>
            <w:tcBorders>
              <w:top w:val="single" w:sz="4" w:space="0" w:color="000000"/>
              <w:left w:val="single" w:sz="4" w:space="0" w:color="000000"/>
              <w:bottom w:val="single" w:sz="4" w:space="0" w:color="000000"/>
              <w:right w:val="single" w:sz="4" w:space="0" w:color="000000"/>
            </w:tcBorders>
            <w:shd w:val="clear" w:color="auto" w:fill="FFFF00"/>
            <w:vAlign w:val="bottom"/>
          </w:tcPr>
          <w:p w14:paraId="06C4200A" w14:textId="77777777" w:rsidR="00295646" w:rsidRDefault="00295646" w:rsidP="004B7522">
            <w:pPr>
              <w:jc w:val="center"/>
              <w:rPr>
                <w:color w:val="000000"/>
              </w:rPr>
            </w:pPr>
            <w:r>
              <w:rPr>
                <w:color w:val="000000"/>
              </w:rPr>
              <w:t>PUNTO 1</w:t>
            </w:r>
          </w:p>
        </w:tc>
        <w:tc>
          <w:tcPr>
            <w:tcW w:w="3477" w:type="dxa"/>
            <w:tcBorders>
              <w:top w:val="single" w:sz="4" w:space="0" w:color="000000"/>
              <w:left w:val="single" w:sz="4" w:space="0" w:color="000000"/>
              <w:bottom w:val="single" w:sz="4" w:space="0" w:color="000000"/>
              <w:right w:val="single" w:sz="4" w:space="0" w:color="000000"/>
            </w:tcBorders>
          </w:tcPr>
          <w:p w14:paraId="2D0DDC67" w14:textId="76F1DF4B" w:rsidR="00295646" w:rsidRDefault="00295646" w:rsidP="004B7522">
            <w:pPr>
              <w:jc w:val="center"/>
              <w:rPr>
                <w:color w:val="000000"/>
              </w:rPr>
            </w:pPr>
            <w:r>
              <w:rPr>
                <w:color w:val="000000"/>
              </w:rPr>
              <w:t>Hacienda Fagua</w:t>
            </w:r>
          </w:p>
        </w:tc>
        <w:tc>
          <w:tcPr>
            <w:tcW w:w="347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7CD1AD0" w14:textId="4F757AB1" w:rsidR="00295646" w:rsidRDefault="00295646" w:rsidP="004B7522">
            <w:pPr>
              <w:jc w:val="center"/>
              <w:rPr>
                <w:color w:val="000000"/>
              </w:rPr>
            </w:pPr>
            <w:r w:rsidRPr="00C538CC">
              <w:rPr>
                <w:color w:val="000000"/>
              </w:rPr>
              <w:t>4,</w:t>
            </w:r>
            <w:r>
              <w:rPr>
                <w:color w:val="000000"/>
              </w:rPr>
              <w:t>54</w:t>
            </w:r>
            <w:r w:rsidR="00F23399">
              <w:rPr>
                <w:color w:val="000000"/>
              </w:rPr>
              <w:t>36</w:t>
            </w:r>
            <w:r>
              <w:rPr>
                <w:color w:val="000000"/>
              </w:rPr>
              <w:t xml:space="preserve"> N, </w:t>
            </w:r>
            <w:r w:rsidRPr="001A2A97">
              <w:rPr>
                <w:color w:val="000000"/>
              </w:rPr>
              <w:t>-74,</w:t>
            </w:r>
            <w:r w:rsidR="00F23399">
              <w:rPr>
                <w:color w:val="000000"/>
              </w:rPr>
              <w:t>3109</w:t>
            </w:r>
            <w:r>
              <w:rPr>
                <w:color w:val="000000"/>
              </w:rPr>
              <w:t xml:space="preserve"> W</w:t>
            </w:r>
          </w:p>
        </w:tc>
      </w:tr>
      <w:tr w:rsidR="00295646" w14:paraId="694F5900" w14:textId="77777777" w:rsidTr="004B7522">
        <w:trPr>
          <w:trHeight w:val="273"/>
          <w:jc w:val="center"/>
        </w:trPr>
        <w:tc>
          <w:tcPr>
            <w:tcW w:w="2701" w:type="dxa"/>
            <w:tcBorders>
              <w:top w:val="single" w:sz="4" w:space="0" w:color="000000"/>
              <w:left w:val="single" w:sz="4" w:space="0" w:color="000000"/>
              <w:bottom w:val="single" w:sz="4" w:space="0" w:color="000000"/>
              <w:right w:val="single" w:sz="4" w:space="0" w:color="000000"/>
            </w:tcBorders>
            <w:shd w:val="clear" w:color="auto" w:fill="FFC000"/>
            <w:vAlign w:val="bottom"/>
          </w:tcPr>
          <w:p w14:paraId="6D6B144A" w14:textId="77777777" w:rsidR="00295646" w:rsidRDefault="00295646" w:rsidP="004B7522">
            <w:pPr>
              <w:jc w:val="center"/>
              <w:rPr>
                <w:color w:val="000000"/>
              </w:rPr>
            </w:pPr>
            <w:r>
              <w:rPr>
                <w:color w:val="000000"/>
              </w:rPr>
              <w:t>PUNTO 2</w:t>
            </w:r>
          </w:p>
        </w:tc>
        <w:tc>
          <w:tcPr>
            <w:tcW w:w="3477" w:type="dxa"/>
            <w:tcBorders>
              <w:top w:val="single" w:sz="4" w:space="0" w:color="000000"/>
              <w:left w:val="single" w:sz="4" w:space="0" w:color="000000"/>
              <w:bottom w:val="single" w:sz="4" w:space="0" w:color="000000"/>
              <w:right w:val="single" w:sz="4" w:space="0" w:color="000000"/>
            </w:tcBorders>
          </w:tcPr>
          <w:p w14:paraId="3FF63E50" w14:textId="5B0994EC" w:rsidR="00295646" w:rsidRDefault="00295646" w:rsidP="004B7522">
            <w:pPr>
              <w:jc w:val="center"/>
              <w:rPr>
                <w:color w:val="000000"/>
              </w:rPr>
            </w:pPr>
            <w:r>
              <w:rPr>
                <w:color w:val="000000"/>
              </w:rPr>
              <w:t>Hacienda Fagua</w:t>
            </w:r>
          </w:p>
        </w:tc>
        <w:tc>
          <w:tcPr>
            <w:tcW w:w="3478" w:type="dxa"/>
            <w:tcBorders>
              <w:top w:val="single" w:sz="4" w:space="0" w:color="000000"/>
              <w:left w:val="single" w:sz="4" w:space="0" w:color="000000"/>
              <w:bottom w:val="single" w:sz="4" w:space="0" w:color="000000"/>
              <w:right w:val="single" w:sz="4" w:space="0" w:color="000000"/>
            </w:tcBorders>
            <w:shd w:val="clear" w:color="auto" w:fill="auto"/>
            <w:vAlign w:val="bottom"/>
          </w:tcPr>
          <w:p w14:paraId="64C15E66" w14:textId="4F3D9D02" w:rsidR="00295646" w:rsidRDefault="00295646" w:rsidP="004B7522">
            <w:pPr>
              <w:jc w:val="center"/>
              <w:rPr>
                <w:color w:val="000000"/>
              </w:rPr>
            </w:pPr>
            <w:r w:rsidRPr="00C538CC">
              <w:rPr>
                <w:color w:val="000000"/>
              </w:rPr>
              <w:t>4,</w:t>
            </w:r>
            <w:r w:rsidR="00F23399">
              <w:rPr>
                <w:color w:val="000000"/>
              </w:rPr>
              <w:t>5433</w:t>
            </w:r>
            <w:r>
              <w:rPr>
                <w:color w:val="000000"/>
              </w:rPr>
              <w:t xml:space="preserve"> N, </w:t>
            </w:r>
            <w:r w:rsidRPr="00C538CC">
              <w:rPr>
                <w:color w:val="000000"/>
              </w:rPr>
              <w:t>-74,</w:t>
            </w:r>
            <w:r w:rsidR="00F23399">
              <w:rPr>
                <w:color w:val="000000"/>
              </w:rPr>
              <w:t xml:space="preserve">3914 </w:t>
            </w:r>
            <w:r>
              <w:rPr>
                <w:color w:val="000000"/>
              </w:rPr>
              <w:t>W</w:t>
            </w:r>
          </w:p>
        </w:tc>
      </w:tr>
      <w:tr w:rsidR="00295646" w14:paraId="1897D4FE" w14:textId="77777777" w:rsidTr="004B7522">
        <w:trPr>
          <w:trHeight w:val="273"/>
          <w:jc w:val="center"/>
        </w:trPr>
        <w:tc>
          <w:tcPr>
            <w:tcW w:w="2701" w:type="dxa"/>
            <w:tcBorders>
              <w:top w:val="single" w:sz="4" w:space="0" w:color="000000"/>
              <w:left w:val="single" w:sz="4" w:space="0" w:color="000000"/>
              <w:bottom w:val="single" w:sz="4" w:space="0" w:color="000000"/>
              <w:right w:val="single" w:sz="4" w:space="0" w:color="000000"/>
            </w:tcBorders>
            <w:shd w:val="clear" w:color="auto" w:fill="E36C09"/>
            <w:vAlign w:val="bottom"/>
          </w:tcPr>
          <w:p w14:paraId="24164F0F" w14:textId="77777777" w:rsidR="00295646" w:rsidRDefault="00295646" w:rsidP="004B7522">
            <w:pPr>
              <w:jc w:val="center"/>
              <w:rPr>
                <w:color w:val="000000"/>
              </w:rPr>
            </w:pPr>
            <w:r>
              <w:rPr>
                <w:color w:val="000000"/>
              </w:rPr>
              <w:t>PUNTO 3</w:t>
            </w:r>
          </w:p>
        </w:tc>
        <w:tc>
          <w:tcPr>
            <w:tcW w:w="3477" w:type="dxa"/>
            <w:tcBorders>
              <w:top w:val="single" w:sz="4" w:space="0" w:color="000000"/>
              <w:left w:val="single" w:sz="4" w:space="0" w:color="000000"/>
              <w:bottom w:val="single" w:sz="4" w:space="0" w:color="000000"/>
              <w:right w:val="single" w:sz="4" w:space="0" w:color="000000"/>
            </w:tcBorders>
          </w:tcPr>
          <w:p w14:paraId="06E3C82C" w14:textId="20FB15A4" w:rsidR="00295646" w:rsidRDefault="00295646" w:rsidP="004B7522">
            <w:pPr>
              <w:jc w:val="center"/>
              <w:rPr>
                <w:color w:val="000000"/>
              </w:rPr>
            </w:pPr>
            <w:r>
              <w:rPr>
                <w:color w:val="000000"/>
              </w:rPr>
              <w:t>Hacienda Fagua</w:t>
            </w:r>
          </w:p>
        </w:tc>
        <w:tc>
          <w:tcPr>
            <w:tcW w:w="3478" w:type="dxa"/>
            <w:tcBorders>
              <w:top w:val="single" w:sz="4" w:space="0" w:color="000000"/>
              <w:left w:val="single" w:sz="4" w:space="0" w:color="000000"/>
              <w:bottom w:val="single" w:sz="4" w:space="0" w:color="000000"/>
              <w:right w:val="single" w:sz="4" w:space="0" w:color="000000"/>
            </w:tcBorders>
            <w:shd w:val="clear" w:color="auto" w:fill="auto"/>
            <w:vAlign w:val="bottom"/>
          </w:tcPr>
          <w:p w14:paraId="6B82EBAA" w14:textId="203E47DC" w:rsidR="00295646" w:rsidRDefault="00295646" w:rsidP="004B7522">
            <w:pPr>
              <w:jc w:val="center"/>
              <w:rPr>
                <w:color w:val="000000"/>
              </w:rPr>
            </w:pPr>
            <w:r w:rsidRPr="00C538CC">
              <w:rPr>
                <w:color w:val="000000"/>
              </w:rPr>
              <w:t>4,</w:t>
            </w:r>
            <w:r w:rsidR="00F23399">
              <w:rPr>
                <w:color w:val="000000"/>
              </w:rPr>
              <w:t>5430</w:t>
            </w:r>
            <w:r>
              <w:rPr>
                <w:color w:val="000000"/>
              </w:rPr>
              <w:t xml:space="preserve"> N, -</w:t>
            </w:r>
            <w:r w:rsidRPr="00C538CC">
              <w:rPr>
                <w:color w:val="000000"/>
              </w:rPr>
              <w:t>74,</w:t>
            </w:r>
            <w:r w:rsidR="00F23399">
              <w:rPr>
                <w:color w:val="000000"/>
              </w:rPr>
              <w:t>3116</w:t>
            </w:r>
            <w:r>
              <w:rPr>
                <w:color w:val="000000"/>
              </w:rPr>
              <w:t xml:space="preserve"> W</w:t>
            </w:r>
          </w:p>
        </w:tc>
      </w:tr>
    </w:tbl>
    <w:p w14:paraId="13D2CE0C" w14:textId="77777777" w:rsidR="00295646" w:rsidRDefault="00295646" w:rsidP="00295646"/>
    <w:p w14:paraId="3EF9FEC5" w14:textId="4F4D4FD8" w:rsidR="009169C3" w:rsidRDefault="00295646" w:rsidP="00646C68">
      <w:pPr>
        <w:pBdr>
          <w:top w:val="nil"/>
          <w:left w:val="nil"/>
          <w:bottom w:val="nil"/>
          <w:right w:val="nil"/>
          <w:between w:val="nil"/>
        </w:pBdr>
        <w:spacing w:after="200"/>
        <w:jc w:val="both"/>
      </w:pPr>
      <w:r w:rsidRPr="00357DD4">
        <w:t xml:space="preserve">A continuación, se puede evidenciar la ubicación de cada uno de los puntos de muestreo alrededor del </w:t>
      </w:r>
      <w:r w:rsidR="00F23399">
        <w:t>humedal</w:t>
      </w:r>
      <w:r w:rsidRPr="00357DD4">
        <w:t xml:space="preserve"> y el tramo que es objeto de estudio en este muestreo, se </w:t>
      </w:r>
      <w:r w:rsidR="00F23399" w:rsidRPr="00357DD4">
        <w:t>consideró</w:t>
      </w:r>
      <w:r w:rsidRPr="00357DD4">
        <w:t xml:space="preserve"> la mayor </w:t>
      </w:r>
      <w:commentRangeStart w:id="4"/>
      <w:r w:rsidRPr="00357DD4">
        <w:t>distancia</w:t>
      </w:r>
      <w:commentRangeEnd w:id="4"/>
      <w:r w:rsidR="00793AD2">
        <w:rPr>
          <w:rStyle w:val="Refdecomentario"/>
        </w:rPr>
        <w:commentReference w:id="4"/>
      </w:r>
      <w:r w:rsidRPr="00357DD4">
        <w:t xml:space="preserve"> posible a la hora del muestreo con la finalidad de abarcar la mayor cantidad de </w:t>
      </w:r>
      <w:commentRangeStart w:id="5"/>
      <w:r w:rsidRPr="00357DD4">
        <w:t>área de análisis posible</w:t>
      </w:r>
      <w:commentRangeEnd w:id="5"/>
      <w:r w:rsidR="004B7522">
        <w:rPr>
          <w:rStyle w:val="Refdecomentario"/>
        </w:rPr>
        <w:commentReference w:id="5"/>
      </w:r>
      <w:r w:rsidRPr="00357DD4">
        <w:t>.</w:t>
      </w:r>
    </w:p>
    <w:p w14:paraId="47E7FE46" w14:textId="2A129674" w:rsidR="009169C3" w:rsidRDefault="009169C3">
      <w:pPr>
        <w:spacing w:line="276" w:lineRule="auto"/>
        <w:jc w:val="both"/>
      </w:pPr>
    </w:p>
    <w:p w14:paraId="26229D82" w14:textId="514ECCDA" w:rsidR="009169C3" w:rsidRDefault="00947CFE">
      <w:pPr>
        <w:spacing w:line="276" w:lineRule="auto"/>
        <w:jc w:val="both"/>
      </w:pPr>
      <w:r>
        <w:rPr>
          <w:noProof/>
        </w:rPr>
        <w:drawing>
          <wp:inline distT="0" distB="0" distL="0" distR="0" wp14:anchorId="571596C5" wp14:editId="2CBEEC1F">
            <wp:extent cx="5971540" cy="3714750"/>
            <wp:effectExtent l="0" t="0" r="0" b="0"/>
            <wp:docPr id="36"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Imagen 36"/>
                    <pic:cNvPicPr/>
                  </pic:nvPicPr>
                  <pic:blipFill>
                    <a:blip r:embed="rId14">
                      <a:extLst>
                        <a:ext uri="{28A0092B-C50C-407E-A947-70E740481C1C}">
                          <a14:useLocalDpi xmlns:a14="http://schemas.microsoft.com/office/drawing/2010/main" val="0"/>
                        </a:ext>
                      </a:extLst>
                    </a:blip>
                    <a:stretch>
                      <a:fillRect/>
                    </a:stretch>
                  </pic:blipFill>
                  <pic:spPr>
                    <a:xfrm>
                      <a:off x="0" y="0"/>
                      <a:ext cx="5971540" cy="3714750"/>
                    </a:xfrm>
                    <a:prstGeom prst="rect">
                      <a:avLst/>
                    </a:prstGeom>
                  </pic:spPr>
                </pic:pic>
              </a:graphicData>
            </a:graphic>
          </wp:inline>
        </w:drawing>
      </w:r>
    </w:p>
    <w:p w14:paraId="700D58D5" w14:textId="40CC4955" w:rsidR="00B84F87" w:rsidRDefault="00E5019D" w:rsidP="00947CFE">
      <w:pPr>
        <w:pBdr>
          <w:top w:val="nil"/>
          <w:left w:val="nil"/>
          <w:bottom w:val="nil"/>
          <w:right w:val="nil"/>
          <w:between w:val="nil"/>
        </w:pBdr>
        <w:jc w:val="center"/>
        <w:rPr>
          <w:i/>
          <w:color w:val="1F497D"/>
          <w:sz w:val="18"/>
          <w:szCs w:val="18"/>
        </w:rPr>
      </w:pPr>
      <w:r>
        <w:rPr>
          <w:i/>
          <w:color w:val="1F497D"/>
          <w:sz w:val="18"/>
          <w:szCs w:val="18"/>
        </w:rPr>
        <w:t>Ilustración 2. Localización geográfica Puntos de muestreo</w:t>
      </w:r>
    </w:p>
    <w:p w14:paraId="4B15DB6A" w14:textId="7826265B" w:rsidR="00B84F87" w:rsidRDefault="00E5019D">
      <w:pPr>
        <w:pBdr>
          <w:top w:val="nil"/>
          <w:left w:val="nil"/>
          <w:bottom w:val="nil"/>
          <w:right w:val="nil"/>
          <w:between w:val="nil"/>
        </w:pBdr>
        <w:jc w:val="center"/>
        <w:rPr>
          <w:i/>
          <w:color w:val="1F497D"/>
          <w:sz w:val="18"/>
          <w:szCs w:val="18"/>
        </w:rPr>
      </w:pPr>
      <w:r>
        <w:rPr>
          <w:i/>
          <w:color w:val="1F497D"/>
          <w:sz w:val="18"/>
          <w:szCs w:val="18"/>
        </w:rPr>
        <w:t xml:space="preserve">Fuente: Google </w:t>
      </w:r>
      <w:proofErr w:type="spellStart"/>
      <w:r>
        <w:rPr>
          <w:i/>
          <w:color w:val="1F497D"/>
          <w:sz w:val="18"/>
          <w:szCs w:val="18"/>
        </w:rPr>
        <w:t>Earth</w:t>
      </w:r>
      <w:proofErr w:type="spellEnd"/>
    </w:p>
    <w:p w14:paraId="0BFF3A16" w14:textId="59641B95" w:rsidR="00947CFE" w:rsidRDefault="00947CFE" w:rsidP="00947CFE">
      <w:pPr>
        <w:pBdr>
          <w:top w:val="nil"/>
          <w:left w:val="nil"/>
          <w:bottom w:val="nil"/>
          <w:right w:val="nil"/>
          <w:between w:val="nil"/>
        </w:pBdr>
        <w:rPr>
          <w:i/>
          <w:color w:val="1F497D"/>
          <w:sz w:val="18"/>
          <w:szCs w:val="18"/>
        </w:rPr>
      </w:pPr>
    </w:p>
    <w:p w14:paraId="708308CE" w14:textId="77777777" w:rsidR="00947CFE" w:rsidRDefault="00947CFE">
      <w:pPr>
        <w:pBdr>
          <w:top w:val="nil"/>
          <w:left w:val="nil"/>
          <w:bottom w:val="nil"/>
          <w:right w:val="nil"/>
          <w:between w:val="nil"/>
        </w:pBdr>
        <w:jc w:val="center"/>
        <w:rPr>
          <w:i/>
          <w:color w:val="1F497D"/>
          <w:sz w:val="18"/>
          <w:szCs w:val="18"/>
        </w:rPr>
      </w:pPr>
      <w:commentRangeStart w:id="6"/>
    </w:p>
    <w:p w14:paraId="19B23C6F" w14:textId="77777777" w:rsidR="00947CFE" w:rsidRDefault="00E5019D" w:rsidP="00947CFE">
      <w:pPr>
        <w:spacing w:line="276" w:lineRule="auto"/>
        <w:jc w:val="both"/>
      </w:pPr>
      <w:r>
        <w:t>A continuación, se presenta la información y valores obtenidos organizados por cada punto de toma de muestra.</w:t>
      </w:r>
      <w:commentRangeEnd w:id="6"/>
      <w:r w:rsidR="004B7522">
        <w:rPr>
          <w:rStyle w:val="Refdecomentario"/>
        </w:rPr>
        <w:commentReference w:id="6"/>
      </w:r>
    </w:p>
    <w:p w14:paraId="6C44C330" w14:textId="675DEF4D" w:rsidR="00B84F87" w:rsidRPr="00947CFE" w:rsidRDefault="00E5019D" w:rsidP="00947CFE">
      <w:pPr>
        <w:spacing w:line="276" w:lineRule="auto"/>
        <w:jc w:val="center"/>
      </w:pPr>
      <w:r>
        <w:rPr>
          <w:b/>
        </w:rPr>
        <w:lastRenderedPageBreak/>
        <w:t xml:space="preserve">Punto </w:t>
      </w:r>
      <w:r w:rsidR="00FD2117">
        <w:rPr>
          <w:b/>
        </w:rPr>
        <w:t>de muestreo No.</w:t>
      </w:r>
      <w:r>
        <w:rPr>
          <w:b/>
        </w:rPr>
        <w:t>1</w:t>
      </w:r>
      <w:r w:rsidR="00E67CA8">
        <w:rPr>
          <w:b/>
        </w:rPr>
        <w:t>,2,3</w:t>
      </w:r>
      <w:r w:rsidR="00357DD4">
        <w:rPr>
          <w:b/>
        </w:rPr>
        <w:t xml:space="preserve"> / </w:t>
      </w:r>
      <w:r w:rsidR="009B0C39">
        <w:rPr>
          <w:b/>
        </w:rPr>
        <w:t>Humedal Cajicá 84</w:t>
      </w:r>
    </w:p>
    <w:p w14:paraId="2500FB88" w14:textId="77777777" w:rsidR="00B84F87" w:rsidRDefault="00B84F87">
      <w:pPr>
        <w:spacing w:line="276" w:lineRule="auto"/>
        <w:jc w:val="center"/>
        <w:rPr>
          <w:b/>
        </w:rPr>
      </w:pPr>
    </w:p>
    <w:p w14:paraId="6B3F06C5" w14:textId="7F6C9213" w:rsidR="00B84F87" w:rsidRDefault="00E5019D" w:rsidP="00DF226A">
      <w:pPr>
        <w:jc w:val="center"/>
        <w:rPr>
          <w:i/>
          <w:color w:val="1F497D"/>
          <w:sz w:val="20"/>
          <w:szCs w:val="20"/>
        </w:rPr>
      </w:pPr>
      <w:r>
        <w:rPr>
          <w:i/>
          <w:color w:val="1F497D"/>
          <w:sz w:val="20"/>
          <w:szCs w:val="20"/>
        </w:rPr>
        <w:t>Ilustración 3. Toma de Muestras Punto 1</w:t>
      </w:r>
      <w:r w:rsidR="005973DF">
        <w:rPr>
          <w:i/>
          <w:color w:val="1F497D"/>
          <w:sz w:val="20"/>
          <w:szCs w:val="20"/>
        </w:rPr>
        <w:t>.2.3</w:t>
      </w:r>
      <w:r>
        <w:rPr>
          <w:i/>
          <w:color w:val="1F497D"/>
          <w:sz w:val="20"/>
          <w:szCs w:val="20"/>
        </w:rPr>
        <w:t>.</w:t>
      </w:r>
    </w:p>
    <w:p w14:paraId="3AF2137C" w14:textId="56616EB9" w:rsidR="00E67CA8" w:rsidRDefault="00646C68" w:rsidP="00947CFE">
      <w:pPr>
        <w:rPr>
          <w:noProof/>
        </w:rPr>
      </w:pPr>
      <w:r>
        <w:rPr>
          <w:noProof/>
        </w:rPr>
        <w:drawing>
          <wp:anchor distT="0" distB="0" distL="114300" distR="114300" simplePos="0" relativeHeight="251677696" behindDoc="1" locked="0" layoutInCell="1" allowOverlap="1" wp14:anchorId="28EDC8D9" wp14:editId="5EA3D046">
            <wp:simplePos x="0" y="0"/>
            <wp:positionH relativeFrom="margin">
              <wp:align>right</wp:align>
            </wp:positionH>
            <wp:positionV relativeFrom="paragraph">
              <wp:posOffset>4180840</wp:posOffset>
            </wp:positionV>
            <wp:extent cx="2638425" cy="1447800"/>
            <wp:effectExtent l="76200" t="76200" r="142875" b="133350"/>
            <wp:wrapTight wrapText="bothSides">
              <wp:wrapPolygon edited="0">
                <wp:start x="-312" y="-1137"/>
                <wp:lineTo x="-624" y="-853"/>
                <wp:lineTo x="-624" y="21884"/>
                <wp:lineTo x="-312" y="23305"/>
                <wp:lineTo x="22302" y="23305"/>
                <wp:lineTo x="22614" y="21884"/>
                <wp:lineTo x="22614" y="3695"/>
                <wp:lineTo x="22302" y="-568"/>
                <wp:lineTo x="22302" y="-1137"/>
                <wp:lineTo x="-312" y="-1137"/>
              </wp:wrapPolygon>
            </wp:wrapTight>
            <wp:docPr id="25" name="Imagen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Imagen 24"/>
                    <pic:cNvPicPr/>
                  </pic:nvPicPr>
                  <pic:blipFill>
                    <a:blip r:embed="rId15" cstate="print">
                      <a:extLst>
                        <a:ext uri="{28A0092B-C50C-407E-A947-70E740481C1C}">
                          <a14:useLocalDpi xmlns:a14="http://schemas.microsoft.com/office/drawing/2010/main" val="0"/>
                        </a:ext>
                      </a:extLst>
                    </a:blip>
                    <a:stretch>
                      <a:fillRect/>
                    </a:stretch>
                  </pic:blipFill>
                  <pic:spPr>
                    <a:xfrm>
                      <a:off x="0" y="0"/>
                      <a:ext cx="2638425" cy="1447800"/>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73600" behindDoc="1" locked="0" layoutInCell="1" allowOverlap="1" wp14:anchorId="2F5B8E0F" wp14:editId="0BCDA1C3">
            <wp:simplePos x="0" y="0"/>
            <wp:positionH relativeFrom="margin">
              <wp:align>right</wp:align>
            </wp:positionH>
            <wp:positionV relativeFrom="paragraph">
              <wp:posOffset>2047240</wp:posOffset>
            </wp:positionV>
            <wp:extent cx="2667000" cy="1971675"/>
            <wp:effectExtent l="76200" t="76200" r="133350" b="142875"/>
            <wp:wrapTight wrapText="bothSides">
              <wp:wrapPolygon edited="0">
                <wp:start x="-309" y="-835"/>
                <wp:lineTo x="-617" y="-626"/>
                <wp:lineTo x="-617" y="22122"/>
                <wp:lineTo x="-309" y="22957"/>
                <wp:lineTo x="22217" y="22957"/>
                <wp:lineTo x="22217" y="22748"/>
                <wp:lineTo x="22526" y="19617"/>
                <wp:lineTo x="22526" y="2713"/>
                <wp:lineTo x="22217" y="-417"/>
                <wp:lineTo x="22217" y="-835"/>
                <wp:lineTo x="-309" y="-835"/>
              </wp:wrapPolygon>
            </wp:wrapTight>
            <wp:docPr id="22" name="Imagen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Imagen 22"/>
                    <pic:cNvPicPr/>
                  </pic:nvPicPr>
                  <pic:blipFill>
                    <a:blip r:embed="rId16" cstate="print">
                      <a:extLst>
                        <a:ext uri="{28A0092B-C50C-407E-A947-70E740481C1C}">
                          <a14:useLocalDpi xmlns:a14="http://schemas.microsoft.com/office/drawing/2010/main" val="0"/>
                        </a:ext>
                      </a:extLst>
                    </a:blip>
                    <a:stretch>
                      <a:fillRect/>
                    </a:stretch>
                  </pic:blipFill>
                  <pic:spPr>
                    <a:xfrm>
                      <a:off x="0" y="0"/>
                      <a:ext cx="2667000" cy="197167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75648" behindDoc="1" locked="0" layoutInCell="1" allowOverlap="1" wp14:anchorId="51C068DC" wp14:editId="2FFBDBFD">
            <wp:simplePos x="0" y="0"/>
            <wp:positionH relativeFrom="margin">
              <wp:posOffset>85725</wp:posOffset>
            </wp:positionH>
            <wp:positionV relativeFrom="paragraph">
              <wp:posOffset>4180840</wp:posOffset>
            </wp:positionV>
            <wp:extent cx="2781300" cy="1438275"/>
            <wp:effectExtent l="76200" t="76200" r="133350" b="142875"/>
            <wp:wrapTight wrapText="bothSides">
              <wp:wrapPolygon edited="0">
                <wp:start x="-296" y="-1144"/>
                <wp:lineTo x="-592" y="-858"/>
                <wp:lineTo x="-592" y="22029"/>
                <wp:lineTo x="-296" y="23460"/>
                <wp:lineTo x="22192" y="23460"/>
                <wp:lineTo x="22488" y="22029"/>
                <wp:lineTo x="22488" y="3719"/>
                <wp:lineTo x="22192" y="-572"/>
                <wp:lineTo x="22192" y="-1144"/>
                <wp:lineTo x="-296" y="-1144"/>
              </wp:wrapPolygon>
            </wp:wrapTight>
            <wp:docPr id="37" name="Imagen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Imagen 23"/>
                    <pic:cNvPicPr/>
                  </pic:nvPicPr>
                  <pic:blipFill>
                    <a:blip r:embed="rId17" cstate="print">
                      <a:extLst>
                        <a:ext uri="{28A0092B-C50C-407E-A947-70E740481C1C}">
                          <a14:useLocalDpi xmlns:a14="http://schemas.microsoft.com/office/drawing/2010/main" val="0"/>
                        </a:ext>
                      </a:extLst>
                    </a:blip>
                    <a:stretch>
                      <a:fillRect/>
                    </a:stretch>
                  </pic:blipFill>
                  <pic:spPr>
                    <a:xfrm>
                      <a:off x="0" y="0"/>
                      <a:ext cx="2781300" cy="143827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71552" behindDoc="1" locked="0" layoutInCell="1" allowOverlap="1" wp14:anchorId="5CCD6BCC" wp14:editId="474AA45E">
            <wp:simplePos x="0" y="0"/>
            <wp:positionH relativeFrom="margin">
              <wp:align>left</wp:align>
            </wp:positionH>
            <wp:positionV relativeFrom="paragraph">
              <wp:posOffset>132715</wp:posOffset>
            </wp:positionV>
            <wp:extent cx="2781300" cy="1695450"/>
            <wp:effectExtent l="76200" t="76200" r="133350" b="133350"/>
            <wp:wrapTight wrapText="bothSides">
              <wp:wrapPolygon edited="0">
                <wp:start x="-296" y="-971"/>
                <wp:lineTo x="-592" y="-728"/>
                <wp:lineTo x="-592" y="22085"/>
                <wp:lineTo x="-296" y="23056"/>
                <wp:lineTo x="22192" y="23056"/>
                <wp:lineTo x="22488" y="22571"/>
                <wp:lineTo x="22488" y="3155"/>
                <wp:lineTo x="22192" y="-485"/>
                <wp:lineTo x="22192" y="-971"/>
                <wp:lineTo x="-296" y="-971"/>
              </wp:wrapPolygon>
            </wp:wrapTight>
            <wp:docPr id="18" name="Imagen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n 12"/>
                    <pic:cNvPicPr/>
                  </pic:nvPicPr>
                  <pic:blipFill>
                    <a:blip r:embed="rId18" cstate="print">
                      <a:extLst>
                        <a:ext uri="{28A0092B-C50C-407E-A947-70E740481C1C}">
                          <a14:useLocalDpi xmlns:a14="http://schemas.microsoft.com/office/drawing/2010/main" val="0"/>
                        </a:ext>
                      </a:extLst>
                    </a:blip>
                    <a:stretch>
                      <a:fillRect/>
                    </a:stretch>
                  </pic:blipFill>
                  <pic:spPr>
                    <a:xfrm>
                      <a:off x="0" y="0"/>
                      <a:ext cx="2781300" cy="1695450"/>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14:sizeRelH relativeFrom="margin">
              <wp14:pctWidth>0</wp14:pctWidth>
            </wp14:sizeRelH>
            <wp14:sizeRelV relativeFrom="margin">
              <wp14:pctHeight>0</wp14:pctHeight>
            </wp14:sizeRelV>
          </wp:anchor>
        </w:drawing>
      </w:r>
      <w:r w:rsidR="00DF226A">
        <w:rPr>
          <w:rFonts w:ascii="Arial" w:eastAsia="Arial" w:hAnsi="Arial" w:cs="Arial"/>
          <w:b/>
          <w:i/>
          <w:noProof/>
          <w:color w:val="1F497D"/>
          <w:sz w:val="20"/>
          <w:szCs w:val="20"/>
        </w:rPr>
        <w:drawing>
          <wp:inline distT="0" distB="0" distL="0" distR="0" wp14:anchorId="2AF97A81" wp14:editId="67ACF72A">
            <wp:extent cx="2675255" cy="1724025"/>
            <wp:effectExtent l="76200" t="76200" r="125095" b="142875"/>
            <wp:docPr id="19" name="Imagen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Imagen 19"/>
                    <pic:cNvPicPr/>
                  </pic:nvPicPr>
                  <pic:blipFill>
                    <a:blip r:embed="rId19" cstate="print">
                      <a:extLst>
                        <a:ext uri="{28A0092B-C50C-407E-A947-70E740481C1C}">
                          <a14:useLocalDpi xmlns:a14="http://schemas.microsoft.com/office/drawing/2010/main" val="0"/>
                        </a:ext>
                      </a:extLst>
                    </a:blip>
                    <a:stretch>
                      <a:fillRect/>
                    </a:stretch>
                  </pic:blipFill>
                  <pic:spPr>
                    <a:xfrm>
                      <a:off x="0" y="0"/>
                      <a:ext cx="2708779" cy="1745629"/>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14:paraId="70D79ED0" w14:textId="69D974C4" w:rsidR="00646C68" w:rsidRDefault="00646C68" w:rsidP="00646C68">
      <w:pPr>
        <w:tabs>
          <w:tab w:val="left" w:pos="885"/>
        </w:tabs>
        <w:rPr>
          <w:rFonts w:ascii="Arial" w:eastAsia="Arial" w:hAnsi="Arial" w:cs="Arial"/>
          <w:sz w:val="20"/>
          <w:szCs w:val="20"/>
        </w:rPr>
      </w:pPr>
      <w:r>
        <w:rPr>
          <w:noProof/>
        </w:rPr>
        <w:drawing>
          <wp:anchor distT="0" distB="0" distL="114300" distR="114300" simplePos="0" relativeHeight="251672576" behindDoc="0" locked="0" layoutInCell="1" allowOverlap="1" wp14:anchorId="40F8E74C" wp14:editId="3BEF75CA">
            <wp:simplePos x="981075" y="3467100"/>
            <wp:positionH relativeFrom="margin">
              <wp:align>left</wp:align>
            </wp:positionH>
            <wp:positionV relativeFrom="paragraph">
              <wp:align>top</wp:align>
            </wp:positionV>
            <wp:extent cx="2762250" cy="2038350"/>
            <wp:effectExtent l="76200" t="76200" r="133350" b="133350"/>
            <wp:wrapSquare wrapText="bothSides"/>
            <wp:docPr id="103" name="Imagen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Imagen 20"/>
                    <pic:cNvPicPr/>
                  </pic:nvPicPr>
                  <pic:blipFill>
                    <a:blip r:embed="rId20" cstate="print">
                      <a:extLst>
                        <a:ext uri="{28A0092B-C50C-407E-A947-70E740481C1C}">
                          <a14:useLocalDpi xmlns:a14="http://schemas.microsoft.com/office/drawing/2010/main" val="0"/>
                        </a:ext>
                      </a:extLst>
                    </a:blip>
                    <a:stretch>
                      <a:fillRect/>
                    </a:stretch>
                  </pic:blipFill>
                  <pic:spPr>
                    <a:xfrm>
                      <a:off x="0" y="0"/>
                      <a:ext cx="2762250" cy="2038350"/>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14:sizeRelH relativeFrom="margin">
              <wp14:pctWidth>0</wp14:pctWidth>
            </wp14:sizeRelH>
          </wp:anchor>
        </w:drawing>
      </w:r>
      <w:r>
        <w:rPr>
          <w:rFonts w:ascii="Arial" w:eastAsia="Arial" w:hAnsi="Arial" w:cs="Arial"/>
          <w:sz w:val="20"/>
          <w:szCs w:val="20"/>
        </w:rPr>
        <w:tab/>
      </w:r>
    </w:p>
    <w:p w14:paraId="3085BA44" w14:textId="4D79F534" w:rsidR="005973DF" w:rsidRPr="00646C68" w:rsidRDefault="00646C68" w:rsidP="00646C68">
      <w:pPr>
        <w:ind w:firstLine="720"/>
        <w:jc w:val="center"/>
        <w:rPr>
          <w:rFonts w:ascii="Arial" w:eastAsia="Arial" w:hAnsi="Arial" w:cs="Arial"/>
          <w:sz w:val="20"/>
          <w:szCs w:val="20"/>
        </w:rPr>
      </w:pPr>
      <w:r>
        <w:rPr>
          <w:rFonts w:ascii="Arial" w:eastAsia="Arial" w:hAnsi="Arial" w:cs="Arial"/>
          <w:sz w:val="20"/>
          <w:szCs w:val="20"/>
        </w:rPr>
        <w:br w:type="textWrapping" w:clear="all"/>
      </w:r>
      <w:r w:rsidR="005973DF">
        <w:rPr>
          <w:i/>
          <w:color w:val="1F497D"/>
          <w:sz w:val="18"/>
          <w:szCs w:val="18"/>
        </w:rPr>
        <w:t>Fuente: Autoría Propia</w:t>
      </w:r>
    </w:p>
    <w:p w14:paraId="13D0A19E" w14:textId="7A772EBC" w:rsidR="005973DF" w:rsidRDefault="005973DF">
      <w:pPr>
        <w:jc w:val="both"/>
      </w:pPr>
    </w:p>
    <w:p w14:paraId="7324C223" w14:textId="24F6D5E8" w:rsidR="00E67CA8" w:rsidRDefault="005973DF">
      <w:pPr>
        <w:jc w:val="both"/>
      </w:pPr>
      <w:r>
        <w:br w:type="textWrapping" w:clear="all"/>
      </w:r>
    </w:p>
    <w:p w14:paraId="40B20E68" w14:textId="48EE66EA" w:rsidR="00B84F87" w:rsidRDefault="00E5019D">
      <w:pPr>
        <w:jc w:val="both"/>
      </w:pPr>
      <w:r>
        <w:t>En la siguiente tabla se pueden evidenciar los datos obtenidos en el muestreo Punto 1</w:t>
      </w:r>
      <w:r w:rsidR="00217DF6">
        <w:t>,2,3</w:t>
      </w:r>
      <w:r>
        <w:t>:</w:t>
      </w:r>
    </w:p>
    <w:p w14:paraId="09DF901D" w14:textId="77777777" w:rsidR="00B84F87" w:rsidRDefault="00B84F87">
      <w:pPr>
        <w:rPr>
          <w:rFonts w:ascii="Arial" w:eastAsia="Arial" w:hAnsi="Arial" w:cs="Arial"/>
        </w:rPr>
      </w:pPr>
    </w:p>
    <w:p w14:paraId="60A86454" w14:textId="0A00C841" w:rsidR="00B84F87" w:rsidRDefault="00B84F87">
      <w:pPr>
        <w:pBdr>
          <w:top w:val="nil"/>
          <w:left w:val="nil"/>
          <w:bottom w:val="nil"/>
          <w:right w:val="nil"/>
          <w:between w:val="nil"/>
        </w:pBdr>
        <w:spacing w:line="259" w:lineRule="auto"/>
        <w:ind w:left="360"/>
        <w:jc w:val="center"/>
        <w:rPr>
          <w:rFonts w:ascii="Cambria" w:eastAsia="Cambria" w:hAnsi="Cambria" w:cs="Cambria"/>
          <w:color w:val="366091"/>
          <w:sz w:val="18"/>
          <w:szCs w:val="18"/>
        </w:rPr>
      </w:pPr>
    </w:p>
    <w:tbl>
      <w:tblPr>
        <w:tblpPr w:leftFromText="141" w:rightFromText="141" w:vertAnchor="page" w:horzAnchor="margin" w:tblpY="2806"/>
        <w:tblW w:w="92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4269"/>
        <w:gridCol w:w="1192"/>
        <w:gridCol w:w="1650"/>
        <w:gridCol w:w="1092"/>
        <w:gridCol w:w="1095"/>
      </w:tblGrid>
      <w:tr w:rsidR="00217DF6" w:rsidRPr="00217DF6" w14:paraId="4FE68140" w14:textId="77777777" w:rsidTr="00217DF6">
        <w:trPr>
          <w:trHeight w:val="909"/>
        </w:trPr>
        <w:tc>
          <w:tcPr>
            <w:tcW w:w="4269" w:type="dxa"/>
            <w:vMerge w:val="restart"/>
            <w:shd w:val="clear" w:color="000000" w:fill="D9D9D9"/>
            <w:noWrap/>
            <w:vAlign w:val="center"/>
            <w:hideMark/>
          </w:tcPr>
          <w:p w14:paraId="7D685506" w14:textId="77777777" w:rsidR="00217DF6" w:rsidRPr="00217DF6" w:rsidRDefault="00217DF6" w:rsidP="00217DF6">
            <w:pPr>
              <w:jc w:val="center"/>
              <w:rPr>
                <w:rFonts w:eastAsia="Times New Roman" w:cs="Calibri"/>
                <w:b/>
                <w:bCs/>
                <w:color w:val="000000"/>
              </w:rPr>
            </w:pPr>
            <w:r w:rsidRPr="00217DF6">
              <w:rPr>
                <w:rFonts w:eastAsia="Times New Roman" w:cs="Calibri"/>
                <w:b/>
                <w:bCs/>
                <w:color w:val="000000"/>
              </w:rPr>
              <w:t>Parámetro</w:t>
            </w:r>
          </w:p>
        </w:tc>
        <w:tc>
          <w:tcPr>
            <w:tcW w:w="1192" w:type="dxa"/>
            <w:vMerge w:val="restart"/>
            <w:shd w:val="clear" w:color="000000" w:fill="D9D9D9"/>
            <w:noWrap/>
            <w:vAlign w:val="center"/>
            <w:hideMark/>
          </w:tcPr>
          <w:p w14:paraId="2692C2E3" w14:textId="77777777" w:rsidR="00217DF6" w:rsidRPr="00217DF6" w:rsidRDefault="00217DF6" w:rsidP="00217DF6">
            <w:pPr>
              <w:jc w:val="center"/>
              <w:rPr>
                <w:rFonts w:eastAsia="Times New Roman" w:cs="Calibri"/>
                <w:b/>
                <w:bCs/>
                <w:color w:val="000000"/>
              </w:rPr>
            </w:pPr>
            <w:r w:rsidRPr="00217DF6">
              <w:rPr>
                <w:rFonts w:eastAsia="Times New Roman" w:cs="Calibri"/>
                <w:b/>
                <w:bCs/>
                <w:color w:val="000000"/>
              </w:rPr>
              <w:t xml:space="preserve">Unidades </w:t>
            </w:r>
          </w:p>
        </w:tc>
        <w:tc>
          <w:tcPr>
            <w:tcW w:w="3837" w:type="dxa"/>
            <w:gridSpan w:val="3"/>
            <w:shd w:val="clear" w:color="000000" w:fill="FFFF00"/>
            <w:vAlign w:val="center"/>
            <w:hideMark/>
          </w:tcPr>
          <w:p w14:paraId="674B541B" w14:textId="77777777" w:rsidR="00217DF6" w:rsidRPr="00217DF6" w:rsidRDefault="00217DF6" w:rsidP="00217DF6">
            <w:pPr>
              <w:jc w:val="center"/>
              <w:rPr>
                <w:rFonts w:eastAsia="Times New Roman" w:cs="Calibri"/>
                <w:b/>
                <w:bCs/>
                <w:color w:val="000000"/>
              </w:rPr>
            </w:pPr>
            <w:r w:rsidRPr="00217DF6">
              <w:rPr>
                <w:rFonts w:eastAsia="Times New Roman" w:cs="Calibri"/>
                <w:b/>
                <w:bCs/>
                <w:color w:val="000000"/>
              </w:rPr>
              <w:t>Resultados obtenidos en cada punto de muestreo</w:t>
            </w:r>
          </w:p>
        </w:tc>
      </w:tr>
      <w:tr w:rsidR="00217DF6" w:rsidRPr="00217DF6" w14:paraId="3B371400" w14:textId="77777777" w:rsidTr="00217DF6">
        <w:trPr>
          <w:trHeight w:val="489"/>
        </w:trPr>
        <w:tc>
          <w:tcPr>
            <w:tcW w:w="4269" w:type="dxa"/>
            <w:vMerge/>
            <w:vAlign w:val="center"/>
            <w:hideMark/>
          </w:tcPr>
          <w:p w14:paraId="58F94E3D" w14:textId="77777777" w:rsidR="00217DF6" w:rsidRPr="00217DF6" w:rsidRDefault="00217DF6" w:rsidP="00217DF6">
            <w:pPr>
              <w:rPr>
                <w:rFonts w:eastAsia="Times New Roman" w:cs="Calibri"/>
                <w:b/>
                <w:bCs/>
                <w:color w:val="000000"/>
              </w:rPr>
            </w:pPr>
          </w:p>
        </w:tc>
        <w:tc>
          <w:tcPr>
            <w:tcW w:w="1192" w:type="dxa"/>
            <w:vMerge/>
            <w:vAlign w:val="center"/>
            <w:hideMark/>
          </w:tcPr>
          <w:p w14:paraId="6F3B59C4" w14:textId="77777777" w:rsidR="00217DF6" w:rsidRPr="00217DF6" w:rsidRDefault="00217DF6" w:rsidP="00217DF6">
            <w:pPr>
              <w:rPr>
                <w:rFonts w:eastAsia="Times New Roman" w:cs="Calibri"/>
                <w:b/>
                <w:bCs/>
                <w:color w:val="000000"/>
              </w:rPr>
            </w:pPr>
          </w:p>
        </w:tc>
        <w:tc>
          <w:tcPr>
            <w:tcW w:w="1650" w:type="dxa"/>
            <w:shd w:val="clear" w:color="000000" w:fill="FFFF00"/>
            <w:noWrap/>
            <w:vAlign w:val="center"/>
            <w:hideMark/>
          </w:tcPr>
          <w:p w14:paraId="52EFABB7" w14:textId="77777777" w:rsidR="00217DF6" w:rsidRPr="00217DF6" w:rsidRDefault="00217DF6" w:rsidP="00217DF6">
            <w:pPr>
              <w:jc w:val="center"/>
              <w:rPr>
                <w:rFonts w:eastAsia="Times New Roman" w:cs="Calibri"/>
                <w:b/>
                <w:bCs/>
                <w:color w:val="000000"/>
              </w:rPr>
            </w:pPr>
            <w:r w:rsidRPr="00217DF6">
              <w:rPr>
                <w:rFonts w:eastAsia="Times New Roman" w:cs="Calibri"/>
                <w:b/>
                <w:bCs/>
                <w:color w:val="000000"/>
              </w:rPr>
              <w:t>P 1</w:t>
            </w:r>
          </w:p>
        </w:tc>
        <w:tc>
          <w:tcPr>
            <w:tcW w:w="1092" w:type="dxa"/>
            <w:shd w:val="clear" w:color="000000" w:fill="FFFF00"/>
            <w:noWrap/>
            <w:vAlign w:val="center"/>
            <w:hideMark/>
          </w:tcPr>
          <w:p w14:paraId="4F9B5A87" w14:textId="77777777" w:rsidR="00217DF6" w:rsidRPr="00217DF6" w:rsidRDefault="00217DF6" w:rsidP="00217DF6">
            <w:pPr>
              <w:jc w:val="center"/>
              <w:rPr>
                <w:rFonts w:eastAsia="Times New Roman" w:cs="Calibri"/>
                <w:b/>
                <w:bCs/>
                <w:color w:val="000000"/>
              </w:rPr>
            </w:pPr>
            <w:r w:rsidRPr="00217DF6">
              <w:rPr>
                <w:rFonts w:eastAsia="Times New Roman" w:cs="Calibri"/>
                <w:b/>
                <w:bCs/>
                <w:color w:val="000000"/>
              </w:rPr>
              <w:t>P 2</w:t>
            </w:r>
          </w:p>
        </w:tc>
        <w:tc>
          <w:tcPr>
            <w:tcW w:w="1094" w:type="dxa"/>
            <w:shd w:val="clear" w:color="000000" w:fill="FFFF00"/>
            <w:noWrap/>
            <w:vAlign w:val="center"/>
            <w:hideMark/>
          </w:tcPr>
          <w:p w14:paraId="15ECDF16" w14:textId="77777777" w:rsidR="00217DF6" w:rsidRPr="00217DF6" w:rsidRDefault="00217DF6" w:rsidP="00217DF6">
            <w:pPr>
              <w:jc w:val="center"/>
              <w:rPr>
                <w:rFonts w:eastAsia="Times New Roman" w:cs="Calibri"/>
                <w:b/>
                <w:bCs/>
                <w:color w:val="000000"/>
              </w:rPr>
            </w:pPr>
            <w:r w:rsidRPr="00217DF6">
              <w:rPr>
                <w:rFonts w:eastAsia="Times New Roman" w:cs="Calibri"/>
                <w:b/>
                <w:bCs/>
                <w:color w:val="000000"/>
              </w:rPr>
              <w:t>P 3</w:t>
            </w:r>
          </w:p>
        </w:tc>
      </w:tr>
      <w:tr w:rsidR="00217DF6" w:rsidRPr="00217DF6" w14:paraId="6C103E09" w14:textId="77777777" w:rsidTr="00217DF6">
        <w:trPr>
          <w:trHeight w:val="489"/>
        </w:trPr>
        <w:tc>
          <w:tcPr>
            <w:tcW w:w="4269" w:type="dxa"/>
            <w:shd w:val="clear" w:color="000000" w:fill="D9D9D9"/>
            <w:noWrap/>
            <w:vAlign w:val="center"/>
            <w:hideMark/>
          </w:tcPr>
          <w:p w14:paraId="4B072901" w14:textId="77777777" w:rsidR="00217DF6" w:rsidRPr="00217DF6" w:rsidRDefault="00217DF6" w:rsidP="00217DF6">
            <w:pPr>
              <w:rPr>
                <w:rFonts w:eastAsia="Times New Roman" w:cs="Calibri"/>
                <w:color w:val="000000"/>
              </w:rPr>
            </w:pPr>
            <w:bookmarkStart w:id="7" w:name="_Hlk121148721"/>
            <w:r w:rsidRPr="00217DF6">
              <w:rPr>
                <w:rFonts w:eastAsia="Times New Roman" w:cs="Calibri"/>
                <w:color w:val="000000"/>
              </w:rPr>
              <w:t>pH</w:t>
            </w:r>
          </w:p>
        </w:tc>
        <w:tc>
          <w:tcPr>
            <w:tcW w:w="1192" w:type="dxa"/>
            <w:shd w:val="clear" w:color="000000" w:fill="FFFFFF"/>
            <w:noWrap/>
            <w:vAlign w:val="center"/>
            <w:hideMark/>
          </w:tcPr>
          <w:p w14:paraId="6CBCDF81" w14:textId="77777777" w:rsidR="00217DF6" w:rsidRPr="00217DF6" w:rsidRDefault="00217DF6" w:rsidP="00217DF6">
            <w:pPr>
              <w:jc w:val="center"/>
              <w:rPr>
                <w:rFonts w:eastAsia="Times New Roman" w:cs="Calibri"/>
                <w:color w:val="000000"/>
              </w:rPr>
            </w:pPr>
            <w:r w:rsidRPr="00217DF6">
              <w:rPr>
                <w:rFonts w:eastAsia="Times New Roman" w:cs="Calibri"/>
                <w:color w:val="000000"/>
              </w:rPr>
              <w:t>pH</w:t>
            </w:r>
          </w:p>
        </w:tc>
        <w:tc>
          <w:tcPr>
            <w:tcW w:w="1650" w:type="dxa"/>
            <w:shd w:val="clear" w:color="000000" w:fill="FFFFFF"/>
            <w:noWrap/>
            <w:vAlign w:val="center"/>
            <w:hideMark/>
          </w:tcPr>
          <w:p w14:paraId="24D75765" w14:textId="77777777" w:rsidR="00217DF6" w:rsidRPr="00217DF6" w:rsidRDefault="00217DF6" w:rsidP="00217DF6">
            <w:pPr>
              <w:jc w:val="center"/>
              <w:rPr>
                <w:rFonts w:eastAsia="Times New Roman" w:cs="Calibri"/>
                <w:color w:val="000000"/>
              </w:rPr>
            </w:pPr>
            <w:r w:rsidRPr="00217DF6">
              <w:rPr>
                <w:rFonts w:eastAsia="Times New Roman" w:cs="Calibri"/>
                <w:color w:val="000000"/>
              </w:rPr>
              <w:t>6,47</w:t>
            </w:r>
          </w:p>
        </w:tc>
        <w:tc>
          <w:tcPr>
            <w:tcW w:w="1092" w:type="dxa"/>
            <w:shd w:val="clear" w:color="000000" w:fill="FFFFFF"/>
            <w:noWrap/>
            <w:vAlign w:val="center"/>
            <w:hideMark/>
          </w:tcPr>
          <w:p w14:paraId="74407729" w14:textId="77777777" w:rsidR="00217DF6" w:rsidRPr="00217DF6" w:rsidRDefault="00217DF6" w:rsidP="00217DF6">
            <w:pPr>
              <w:jc w:val="center"/>
              <w:rPr>
                <w:rFonts w:eastAsia="Times New Roman" w:cs="Calibri"/>
                <w:color w:val="000000"/>
              </w:rPr>
            </w:pPr>
            <w:r w:rsidRPr="00217DF6">
              <w:rPr>
                <w:rFonts w:eastAsia="Times New Roman" w:cs="Calibri"/>
                <w:color w:val="000000"/>
              </w:rPr>
              <w:t>6,01</w:t>
            </w:r>
          </w:p>
        </w:tc>
        <w:tc>
          <w:tcPr>
            <w:tcW w:w="1094" w:type="dxa"/>
            <w:shd w:val="clear" w:color="000000" w:fill="FFFFFF"/>
            <w:noWrap/>
            <w:vAlign w:val="center"/>
            <w:hideMark/>
          </w:tcPr>
          <w:p w14:paraId="682845F2" w14:textId="77777777" w:rsidR="00217DF6" w:rsidRPr="00217DF6" w:rsidRDefault="00217DF6" w:rsidP="00217DF6">
            <w:pPr>
              <w:jc w:val="center"/>
              <w:rPr>
                <w:rFonts w:eastAsia="Times New Roman" w:cs="Calibri"/>
                <w:color w:val="000000"/>
              </w:rPr>
            </w:pPr>
            <w:r w:rsidRPr="00217DF6">
              <w:rPr>
                <w:rFonts w:eastAsia="Times New Roman" w:cs="Calibri"/>
                <w:color w:val="000000"/>
              </w:rPr>
              <w:t>6,39</w:t>
            </w:r>
          </w:p>
        </w:tc>
      </w:tr>
      <w:tr w:rsidR="00217DF6" w:rsidRPr="00217DF6" w14:paraId="17743758" w14:textId="77777777" w:rsidTr="00217DF6">
        <w:trPr>
          <w:trHeight w:val="489"/>
        </w:trPr>
        <w:tc>
          <w:tcPr>
            <w:tcW w:w="4269" w:type="dxa"/>
            <w:shd w:val="clear" w:color="000000" w:fill="D9D9D9"/>
            <w:noWrap/>
            <w:vAlign w:val="center"/>
            <w:hideMark/>
          </w:tcPr>
          <w:p w14:paraId="4628D967" w14:textId="77777777" w:rsidR="00217DF6" w:rsidRPr="00217DF6" w:rsidRDefault="00217DF6" w:rsidP="00217DF6">
            <w:pPr>
              <w:rPr>
                <w:rFonts w:eastAsia="Times New Roman" w:cs="Calibri"/>
                <w:color w:val="000000"/>
              </w:rPr>
            </w:pPr>
            <w:r w:rsidRPr="00217DF6">
              <w:rPr>
                <w:rFonts w:eastAsia="Times New Roman" w:cs="Calibri"/>
                <w:color w:val="000000"/>
              </w:rPr>
              <w:t>Temperatura</w:t>
            </w:r>
          </w:p>
        </w:tc>
        <w:tc>
          <w:tcPr>
            <w:tcW w:w="1192" w:type="dxa"/>
            <w:shd w:val="clear" w:color="000000" w:fill="FFFFFF"/>
            <w:noWrap/>
            <w:vAlign w:val="center"/>
            <w:hideMark/>
          </w:tcPr>
          <w:p w14:paraId="28292142" w14:textId="77777777" w:rsidR="00217DF6" w:rsidRPr="00217DF6" w:rsidRDefault="00217DF6" w:rsidP="00217DF6">
            <w:pPr>
              <w:jc w:val="center"/>
              <w:rPr>
                <w:rFonts w:eastAsia="Times New Roman" w:cs="Calibri"/>
                <w:color w:val="000000"/>
              </w:rPr>
            </w:pPr>
            <w:r w:rsidRPr="00217DF6">
              <w:rPr>
                <w:rFonts w:eastAsia="Times New Roman" w:cs="Calibri"/>
                <w:color w:val="000000"/>
              </w:rPr>
              <w:t>°C</w:t>
            </w:r>
          </w:p>
        </w:tc>
        <w:tc>
          <w:tcPr>
            <w:tcW w:w="1650" w:type="dxa"/>
            <w:shd w:val="clear" w:color="000000" w:fill="FFFFFF"/>
            <w:noWrap/>
            <w:vAlign w:val="center"/>
            <w:hideMark/>
          </w:tcPr>
          <w:p w14:paraId="4CED967A" w14:textId="77777777" w:rsidR="00217DF6" w:rsidRPr="00217DF6" w:rsidRDefault="00217DF6" w:rsidP="00217DF6">
            <w:pPr>
              <w:jc w:val="center"/>
              <w:rPr>
                <w:rFonts w:eastAsia="Times New Roman" w:cs="Calibri"/>
                <w:color w:val="000000"/>
              </w:rPr>
            </w:pPr>
            <w:r w:rsidRPr="00217DF6">
              <w:rPr>
                <w:rFonts w:eastAsia="Times New Roman" w:cs="Calibri"/>
                <w:color w:val="000000"/>
              </w:rPr>
              <w:t>15,2</w:t>
            </w:r>
          </w:p>
        </w:tc>
        <w:tc>
          <w:tcPr>
            <w:tcW w:w="1092" w:type="dxa"/>
            <w:shd w:val="clear" w:color="000000" w:fill="FFFFFF"/>
            <w:noWrap/>
            <w:vAlign w:val="center"/>
            <w:hideMark/>
          </w:tcPr>
          <w:p w14:paraId="51B29452" w14:textId="77777777" w:rsidR="00217DF6" w:rsidRPr="00217DF6" w:rsidRDefault="00217DF6" w:rsidP="00217DF6">
            <w:pPr>
              <w:jc w:val="center"/>
              <w:rPr>
                <w:rFonts w:eastAsia="Times New Roman" w:cs="Calibri"/>
                <w:color w:val="000000"/>
              </w:rPr>
            </w:pPr>
            <w:r w:rsidRPr="00217DF6">
              <w:rPr>
                <w:rFonts w:eastAsia="Times New Roman" w:cs="Calibri"/>
                <w:color w:val="000000"/>
              </w:rPr>
              <w:t>18,95</w:t>
            </w:r>
          </w:p>
        </w:tc>
        <w:tc>
          <w:tcPr>
            <w:tcW w:w="1094" w:type="dxa"/>
            <w:shd w:val="clear" w:color="000000" w:fill="FFFFFF"/>
            <w:noWrap/>
            <w:vAlign w:val="center"/>
            <w:hideMark/>
          </w:tcPr>
          <w:p w14:paraId="4AF0EB00" w14:textId="77777777" w:rsidR="00217DF6" w:rsidRPr="00217DF6" w:rsidRDefault="00217DF6" w:rsidP="00217DF6">
            <w:pPr>
              <w:jc w:val="center"/>
              <w:rPr>
                <w:rFonts w:eastAsia="Times New Roman" w:cs="Calibri"/>
                <w:color w:val="000000"/>
              </w:rPr>
            </w:pPr>
            <w:r w:rsidRPr="00217DF6">
              <w:rPr>
                <w:rFonts w:eastAsia="Times New Roman" w:cs="Calibri"/>
                <w:color w:val="000000"/>
              </w:rPr>
              <w:t>16,79</w:t>
            </w:r>
          </w:p>
        </w:tc>
      </w:tr>
      <w:tr w:rsidR="00217DF6" w:rsidRPr="00217DF6" w14:paraId="226F4228" w14:textId="77777777" w:rsidTr="00217DF6">
        <w:trPr>
          <w:trHeight w:val="489"/>
        </w:trPr>
        <w:tc>
          <w:tcPr>
            <w:tcW w:w="4269" w:type="dxa"/>
            <w:shd w:val="clear" w:color="000000" w:fill="D9D9D9"/>
            <w:noWrap/>
            <w:vAlign w:val="center"/>
            <w:hideMark/>
          </w:tcPr>
          <w:p w14:paraId="607BE45D" w14:textId="77777777" w:rsidR="00217DF6" w:rsidRPr="00217DF6" w:rsidRDefault="00217DF6" w:rsidP="00217DF6">
            <w:pPr>
              <w:rPr>
                <w:rFonts w:eastAsia="Times New Roman" w:cs="Calibri"/>
                <w:color w:val="000000"/>
              </w:rPr>
            </w:pPr>
            <w:r w:rsidRPr="00217DF6">
              <w:rPr>
                <w:rFonts w:eastAsia="Times New Roman" w:cs="Calibri"/>
                <w:color w:val="000000"/>
              </w:rPr>
              <w:t>Conductividad</w:t>
            </w:r>
          </w:p>
        </w:tc>
        <w:tc>
          <w:tcPr>
            <w:tcW w:w="1192" w:type="dxa"/>
            <w:shd w:val="clear" w:color="000000" w:fill="FFFFFF"/>
            <w:noWrap/>
            <w:vAlign w:val="center"/>
            <w:hideMark/>
          </w:tcPr>
          <w:p w14:paraId="0BF4A2DF" w14:textId="77777777" w:rsidR="00217DF6" w:rsidRPr="00217DF6" w:rsidRDefault="00217DF6" w:rsidP="00217DF6">
            <w:pPr>
              <w:jc w:val="center"/>
              <w:rPr>
                <w:rFonts w:eastAsia="Times New Roman" w:cs="Calibri"/>
                <w:color w:val="000000"/>
              </w:rPr>
            </w:pPr>
            <w:r w:rsidRPr="00217DF6">
              <w:rPr>
                <w:rFonts w:eastAsia="Times New Roman" w:cs="Calibri"/>
                <w:color w:val="000000"/>
              </w:rPr>
              <w:t>µS/cm</w:t>
            </w:r>
          </w:p>
        </w:tc>
        <w:tc>
          <w:tcPr>
            <w:tcW w:w="1650" w:type="dxa"/>
            <w:shd w:val="clear" w:color="000000" w:fill="FFFFFF"/>
            <w:noWrap/>
            <w:vAlign w:val="center"/>
            <w:hideMark/>
          </w:tcPr>
          <w:p w14:paraId="43190BBF" w14:textId="77777777" w:rsidR="00217DF6" w:rsidRPr="00217DF6" w:rsidRDefault="00217DF6" w:rsidP="00217DF6">
            <w:pPr>
              <w:jc w:val="center"/>
              <w:rPr>
                <w:rFonts w:eastAsia="Times New Roman" w:cs="Calibri"/>
                <w:color w:val="000000"/>
              </w:rPr>
            </w:pPr>
            <w:r w:rsidRPr="00217DF6">
              <w:rPr>
                <w:rFonts w:eastAsia="Times New Roman" w:cs="Calibri"/>
                <w:color w:val="000000"/>
              </w:rPr>
              <w:t>196</w:t>
            </w:r>
          </w:p>
        </w:tc>
        <w:tc>
          <w:tcPr>
            <w:tcW w:w="1092" w:type="dxa"/>
            <w:shd w:val="clear" w:color="000000" w:fill="FFFFFF"/>
            <w:noWrap/>
            <w:vAlign w:val="center"/>
            <w:hideMark/>
          </w:tcPr>
          <w:p w14:paraId="32E463D9" w14:textId="77777777" w:rsidR="00217DF6" w:rsidRPr="00217DF6" w:rsidRDefault="00217DF6" w:rsidP="00217DF6">
            <w:pPr>
              <w:jc w:val="center"/>
              <w:rPr>
                <w:rFonts w:eastAsia="Times New Roman" w:cs="Calibri"/>
                <w:color w:val="000000"/>
              </w:rPr>
            </w:pPr>
            <w:r w:rsidRPr="00217DF6">
              <w:rPr>
                <w:rFonts w:eastAsia="Times New Roman" w:cs="Calibri"/>
                <w:color w:val="000000"/>
              </w:rPr>
              <w:t>191</w:t>
            </w:r>
          </w:p>
        </w:tc>
        <w:tc>
          <w:tcPr>
            <w:tcW w:w="1094" w:type="dxa"/>
            <w:shd w:val="clear" w:color="000000" w:fill="FFFFFF"/>
            <w:noWrap/>
            <w:vAlign w:val="center"/>
            <w:hideMark/>
          </w:tcPr>
          <w:p w14:paraId="7ED73DEA" w14:textId="77777777" w:rsidR="00217DF6" w:rsidRPr="00217DF6" w:rsidRDefault="00217DF6" w:rsidP="00217DF6">
            <w:pPr>
              <w:jc w:val="center"/>
              <w:rPr>
                <w:rFonts w:eastAsia="Times New Roman" w:cs="Calibri"/>
                <w:color w:val="000000"/>
              </w:rPr>
            </w:pPr>
            <w:r w:rsidRPr="00217DF6">
              <w:rPr>
                <w:rFonts w:eastAsia="Times New Roman" w:cs="Calibri"/>
                <w:color w:val="000000"/>
              </w:rPr>
              <w:t>388</w:t>
            </w:r>
          </w:p>
        </w:tc>
      </w:tr>
      <w:tr w:rsidR="00217DF6" w:rsidRPr="00217DF6" w14:paraId="6D076ACC" w14:textId="77777777" w:rsidTr="00217DF6">
        <w:trPr>
          <w:trHeight w:val="1426"/>
        </w:trPr>
        <w:tc>
          <w:tcPr>
            <w:tcW w:w="4269" w:type="dxa"/>
            <w:shd w:val="clear" w:color="000000" w:fill="D9D9D9"/>
            <w:vAlign w:val="center"/>
            <w:hideMark/>
          </w:tcPr>
          <w:p w14:paraId="2149ADA8" w14:textId="77777777" w:rsidR="00217DF6" w:rsidRPr="00217DF6" w:rsidRDefault="00217DF6" w:rsidP="00217DF6">
            <w:pPr>
              <w:rPr>
                <w:rFonts w:eastAsia="Times New Roman" w:cs="Calibri"/>
                <w:color w:val="000000"/>
              </w:rPr>
            </w:pPr>
            <w:r w:rsidRPr="00217DF6">
              <w:rPr>
                <w:rFonts w:eastAsia="Times New Roman" w:cs="Calibri"/>
                <w:color w:val="000000"/>
              </w:rPr>
              <w:t>Potencial de Oxidación y reducción</w:t>
            </w:r>
          </w:p>
        </w:tc>
        <w:tc>
          <w:tcPr>
            <w:tcW w:w="1192" w:type="dxa"/>
            <w:shd w:val="clear" w:color="000000" w:fill="FFFFFF"/>
            <w:noWrap/>
            <w:vAlign w:val="center"/>
            <w:hideMark/>
          </w:tcPr>
          <w:p w14:paraId="2297D78E" w14:textId="77777777" w:rsidR="00217DF6" w:rsidRPr="00217DF6" w:rsidRDefault="00217DF6" w:rsidP="00217DF6">
            <w:pPr>
              <w:jc w:val="center"/>
              <w:rPr>
                <w:rFonts w:eastAsia="Times New Roman" w:cs="Calibri"/>
                <w:color w:val="000000"/>
              </w:rPr>
            </w:pPr>
            <w:r w:rsidRPr="00217DF6">
              <w:rPr>
                <w:rFonts w:eastAsia="Times New Roman" w:cs="Calibri"/>
                <w:color w:val="000000"/>
              </w:rPr>
              <w:t>ORP</w:t>
            </w:r>
          </w:p>
        </w:tc>
        <w:tc>
          <w:tcPr>
            <w:tcW w:w="1650" w:type="dxa"/>
            <w:shd w:val="clear" w:color="000000" w:fill="FFFFFF"/>
            <w:noWrap/>
            <w:vAlign w:val="center"/>
            <w:hideMark/>
          </w:tcPr>
          <w:p w14:paraId="36352E0A" w14:textId="77777777" w:rsidR="00217DF6" w:rsidRPr="00217DF6" w:rsidRDefault="00217DF6" w:rsidP="00217DF6">
            <w:pPr>
              <w:jc w:val="center"/>
              <w:rPr>
                <w:rFonts w:eastAsia="Times New Roman" w:cs="Calibri"/>
                <w:color w:val="000000"/>
              </w:rPr>
            </w:pPr>
            <w:r w:rsidRPr="00217DF6">
              <w:rPr>
                <w:rFonts w:eastAsia="Times New Roman" w:cs="Calibri"/>
                <w:color w:val="000000"/>
              </w:rPr>
              <w:t>43,3</w:t>
            </w:r>
          </w:p>
        </w:tc>
        <w:tc>
          <w:tcPr>
            <w:tcW w:w="1092" w:type="dxa"/>
            <w:shd w:val="clear" w:color="000000" w:fill="FFFFFF"/>
            <w:noWrap/>
            <w:vAlign w:val="center"/>
            <w:hideMark/>
          </w:tcPr>
          <w:p w14:paraId="31340C1A" w14:textId="77777777" w:rsidR="00217DF6" w:rsidRPr="00217DF6" w:rsidRDefault="00217DF6" w:rsidP="00217DF6">
            <w:pPr>
              <w:jc w:val="center"/>
              <w:rPr>
                <w:rFonts w:eastAsia="Times New Roman" w:cs="Calibri"/>
                <w:color w:val="000000"/>
              </w:rPr>
            </w:pPr>
            <w:r w:rsidRPr="00217DF6">
              <w:rPr>
                <w:rFonts w:eastAsia="Times New Roman" w:cs="Calibri"/>
                <w:color w:val="000000"/>
              </w:rPr>
              <w:t>40,7</w:t>
            </w:r>
          </w:p>
        </w:tc>
        <w:tc>
          <w:tcPr>
            <w:tcW w:w="1094" w:type="dxa"/>
            <w:shd w:val="clear" w:color="000000" w:fill="FFFFFF"/>
            <w:noWrap/>
            <w:vAlign w:val="center"/>
            <w:hideMark/>
          </w:tcPr>
          <w:p w14:paraId="34C10C73" w14:textId="77777777" w:rsidR="00217DF6" w:rsidRPr="00217DF6" w:rsidRDefault="00217DF6" w:rsidP="00217DF6">
            <w:pPr>
              <w:jc w:val="center"/>
              <w:rPr>
                <w:rFonts w:eastAsia="Times New Roman" w:cs="Calibri"/>
                <w:color w:val="000000"/>
              </w:rPr>
            </w:pPr>
            <w:r w:rsidRPr="00217DF6">
              <w:rPr>
                <w:rFonts w:eastAsia="Times New Roman" w:cs="Calibri"/>
                <w:color w:val="000000"/>
              </w:rPr>
              <w:t>79,6</w:t>
            </w:r>
          </w:p>
        </w:tc>
      </w:tr>
      <w:tr w:rsidR="00217DF6" w:rsidRPr="00217DF6" w14:paraId="133409FE" w14:textId="77777777" w:rsidTr="00217DF6">
        <w:trPr>
          <w:trHeight w:val="489"/>
        </w:trPr>
        <w:tc>
          <w:tcPr>
            <w:tcW w:w="4269" w:type="dxa"/>
            <w:shd w:val="clear" w:color="000000" w:fill="D9D9D9"/>
            <w:noWrap/>
            <w:vAlign w:val="center"/>
            <w:hideMark/>
          </w:tcPr>
          <w:p w14:paraId="5098F7D7" w14:textId="77777777" w:rsidR="00217DF6" w:rsidRPr="00217DF6" w:rsidRDefault="00217DF6" w:rsidP="00217DF6">
            <w:pPr>
              <w:rPr>
                <w:rFonts w:eastAsia="Times New Roman" w:cs="Calibri"/>
                <w:color w:val="000000"/>
              </w:rPr>
            </w:pPr>
            <w:commentRangeStart w:id="8"/>
            <w:r w:rsidRPr="00217DF6">
              <w:rPr>
                <w:rFonts w:eastAsia="Times New Roman" w:cs="Calibri"/>
                <w:color w:val="000000"/>
              </w:rPr>
              <w:t>Oxígeno disuelto</w:t>
            </w:r>
            <w:commentRangeEnd w:id="8"/>
            <w:r w:rsidR="00913924">
              <w:rPr>
                <w:rStyle w:val="Refdecomentario"/>
              </w:rPr>
              <w:commentReference w:id="8"/>
            </w:r>
          </w:p>
        </w:tc>
        <w:tc>
          <w:tcPr>
            <w:tcW w:w="1192" w:type="dxa"/>
            <w:shd w:val="clear" w:color="000000" w:fill="FFFFFF"/>
            <w:noWrap/>
            <w:vAlign w:val="center"/>
            <w:hideMark/>
          </w:tcPr>
          <w:p w14:paraId="1768C3F5" w14:textId="77777777" w:rsidR="00217DF6" w:rsidRPr="00217DF6" w:rsidRDefault="00217DF6" w:rsidP="00217DF6">
            <w:pPr>
              <w:jc w:val="center"/>
              <w:rPr>
                <w:rFonts w:eastAsia="Times New Roman" w:cs="Calibri"/>
                <w:color w:val="000000"/>
              </w:rPr>
            </w:pPr>
            <w:r w:rsidRPr="00217DF6">
              <w:rPr>
                <w:rFonts w:eastAsia="Times New Roman" w:cs="Calibri"/>
                <w:color w:val="000000"/>
              </w:rPr>
              <w:t>%DO</w:t>
            </w:r>
          </w:p>
        </w:tc>
        <w:tc>
          <w:tcPr>
            <w:tcW w:w="1650" w:type="dxa"/>
            <w:shd w:val="clear" w:color="000000" w:fill="FFFFFF"/>
            <w:noWrap/>
            <w:vAlign w:val="center"/>
            <w:hideMark/>
          </w:tcPr>
          <w:p w14:paraId="2932411B" w14:textId="77777777" w:rsidR="00217DF6" w:rsidRPr="00217DF6" w:rsidRDefault="00217DF6" w:rsidP="00217DF6">
            <w:pPr>
              <w:jc w:val="center"/>
              <w:rPr>
                <w:rFonts w:eastAsia="Times New Roman" w:cs="Calibri"/>
                <w:color w:val="000000"/>
              </w:rPr>
            </w:pPr>
            <w:r w:rsidRPr="00217DF6">
              <w:rPr>
                <w:rFonts w:eastAsia="Times New Roman" w:cs="Calibri"/>
                <w:color w:val="000000"/>
              </w:rPr>
              <w:t>31,6</w:t>
            </w:r>
          </w:p>
        </w:tc>
        <w:tc>
          <w:tcPr>
            <w:tcW w:w="1092" w:type="dxa"/>
            <w:shd w:val="clear" w:color="000000" w:fill="FFFFFF"/>
            <w:noWrap/>
            <w:vAlign w:val="center"/>
            <w:hideMark/>
          </w:tcPr>
          <w:p w14:paraId="07F87E01" w14:textId="77777777" w:rsidR="00217DF6" w:rsidRPr="00217DF6" w:rsidRDefault="00217DF6" w:rsidP="00217DF6">
            <w:pPr>
              <w:jc w:val="center"/>
              <w:rPr>
                <w:rFonts w:eastAsia="Times New Roman" w:cs="Calibri"/>
                <w:color w:val="000000"/>
              </w:rPr>
            </w:pPr>
            <w:r w:rsidRPr="00217DF6">
              <w:rPr>
                <w:rFonts w:eastAsia="Times New Roman" w:cs="Calibri"/>
                <w:color w:val="000000"/>
              </w:rPr>
              <w:t>31,9</w:t>
            </w:r>
          </w:p>
        </w:tc>
        <w:tc>
          <w:tcPr>
            <w:tcW w:w="1094" w:type="dxa"/>
            <w:shd w:val="clear" w:color="000000" w:fill="FFFFFF"/>
            <w:noWrap/>
            <w:vAlign w:val="center"/>
            <w:hideMark/>
          </w:tcPr>
          <w:p w14:paraId="6306B3FE" w14:textId="77777777" w:rsidR="00217DF6" w:rsidRPr="00217DF6" w:rsidRDefault="00217DF6" w:rsidP="00217DF6">
            <w:pPr>
              <w:jc w:val="center"/>
              <w:rPr>
                <w:rFonts w:eastAsia="Times New Roman" w:cs="Calibri"/>
                <w:color w:val="000000"/>
              </w:rPr>
            </w:pPr>
            <w:r w:rsidRPr="00217DF6">
              <w:rPr>
                <w:rFonts w:eastAsia="Times New Roman" w:cs="Calibri"/>
                <w:color w:val="000000"/>
              </w:rPr>
              <w:t>31,9</w:t>
            </w:r>
          </w:p>
        </w:tc>
      </w:tr>
      <w:tr w:rsidR="00217DF6" w:rsidRPr="00217DF6" w14:paraId="3EC7575C" w14:textId="77777777" w:rsidTr="00217DF6">
        <w:trPr>
          <w:trHeight w:val="1426"/>
        </w:trPr>
        <w:tc>
          <w:tcPr>
            <w:tcW w:w="4269" w:type="dxa"/>
            <w:shd w:val="clear" w:color="000000" w:fill="D9D9D9"/>
            <w:vAlign w:val="center"/>
            <w:hideMark/>
          </w:tcPr>
          <w:p w14:paraId="4E700C45" w14:textId="77777777" w:rsidR="00217DF6" w:rsidRPr="00217DF6" w:rsidRDefault="00217DF6" w:rsidP="00217DF6">
            <w:pPr>
              <w:rPr>
                <w:rFonts w:eastAsia="Times New Roman" w:cs="Calibri"/>
                <w:color w:val="000000"/>
              </w:rPr>
            </w:pPr>
            <w:commentRangeStart w:id="9"/>
            <w:r w:rsidRPr="00217DF6">
              <w:rPr>
                <w:rFonts w:eastAsia="Times New Roman" w:cs="Calibri"/>
                <w:color w:val="000000"/>
              </w:rPr>
              <w:t>Sólidos disueltos totales</w:t>
            </w:r>
            <w:commentRangeEnd w:id="9"/>
            <w:r w:rsidR="00913924">
              <w:rPr>
                <w:rStyle w:val="Refdecomentario"/>
              </w:rPr>
              <w:commentReference w:id="9"/>
            </w:r>
          </w:p>
        </w:tc>
        <w:tc>
          <w:tcPr>
            <w:tcW w:w="1192" w:type="dxa"/>
            <w:shd w:val="clear" w:color="000000" w:fill="FFFFFF"/>
            <w:noWrap/>
            <w:vAlign w:val="center"/>
            <w:hideMark/>
          </w:tcPr>
          <w:p w14:paraId="3B939958" w14:textId="77777777" w:rsidR="00217DF6" w:rsidRPr="00217DF6" w:rsidRDefault="00217DF6" w:rsidP="00217DF6">
            <w:pPr>
              <w:jc w:val="center"/>
              <w:rPr>
                <w:rFonts w:eastAsia="Times New Roman" w:cs="Calibri"/>
                <w:color w:val="000000"/>
              </w:rPr>
            </w:pPr>
            <w:proofErr w:type="spellStart"/>
            <w:r w:rsidRPr="00217DF6">
              <w:rPr>
                <w:rFonts w:eastAsia="Times New Roman" w:cs="Calibri"/>
                <w:color w:val="000000"/>
              </w:rPr>
              <w:t>ppmDO</w:t>
            </w:r>
            <w:proofErr w:type="spellEnd"/>
          </w:p>
        </w:tc>
        <w:tc>
          <w:tcPr>
            <w:tcW w:w="1650" w:type="dxa"/>
            <w:shd w:val="clear" w:color="000000" w:fill="FFFFFF"/>
            <w:noWrap/>
            <w:vAlign w:val="center"/>
            <w:hideMark/>
          </w:tcPr>
          <w:p w14:paraId="286E9C7D" w14:textId="77777777" w:rsidR="00217DF6" w:rsidRPr="00217DF6" w:rsidRDefault="00217DF6" w:rsidP="00217DF6">
            <w:pPr>
              <w:jc w:val="center"/>
              <w:rPr>
                <w:rFonts w:eastAsia="Times New Roman" w:cs="Calibri"/>
                <w:color w:val="000000"/>
              </w:rPr>
            </w:pPr>
            <w:r w:rsidRPr="00217DF6">
              <w:rPr>
                <w:rFonts w:eastAsia="Times New Roman" w:cs="Calibri"/>
                <w:color w:val="000000"/>
              </w:rPr>
              <w:t>2,37</w:t>
            </w:r>
          </w:p>
        </w:tc>
        <w:tc>
          <w:tcPr>
            <w:tcW w:w="1092" w:type="dxa"/>
            <w:shd w:val="clear" w:color="000000" w:fill="FFFFFF"/>
            <w:noWrap/>
            <w:vAlign w:val="center"/>
            <w:hideMark/>
          </w:tcPr>
          <w:p w14:paraId="367620E2" w14:textId="77777777" w:rsidR="00217DF6" w:rsidRPr="00217DF6" w:rsidRDefault="00217DF6" w:rsidP="00217DF6">
            <w:pPr>
              <w:jc w:val="center"/>
              <w:rPr>
                <w:rFonts w:eastAsia="Times New Roman" w:cs="Calibri"/>
                <w:color w:val="000000"/>
              </w:rPr>
            </w:pPr>
            <w:r w:rsidRPr="00217DF6">
              <w:rPr>
                <w:rFonts w:eastAsia="Times New Roman" w:cs="Calibri"/>
                <w:color w:val="000000"/>
              </w:rPr>
              <w:t>2,21</w:t>
            </w:r>
          </w:p>
        </w:tc>
        <w:tc>
          <w:tcPr>
            <w:tcW w:w="1094" w:type="dxa"/>
            <w:shd w:val="clear" w:color="000000" w:fill="FFFFFF"/>
            <w:noWrap/>
            <w:vAlign w:val="center"/>
            <w:hideMark/>
          </w:tcPr>
          <w:p w14:paraId="6CD83DCA" w14:textId="77777777" w:rsidR="00217DF6" w:rsidRPr="00217DF6" w:rsidRDefault="00217DF6" w:rsidP="00217DF6">
            <w:pPr>
              <w:jc w:val="center"/>
              <w:rPr>
                <w:rFonts w:eastAsia="Times New Roman" w:cs="Calibri"/>
                <w:color w:val="000000"/>
              </w:rPr>
            </w:pPr>
            <w:r w:rsidRPr="00217DF6">
              <w:rPr>
                <w:rFonts w:eastAsia="Times New Roman" w:cs="Calibri"/>
                <w:color w:val="000000"/>
              </w:rPr>
              <w:t>2,32</w:t>
            </w:r>
          </w:p>
        </w:tc>
      </w:tr>
      <w:tr w:rsidR="00217DF6" w:rsidRPr="00217DF6" w14:paraId="7872710F" w14:textId="77777777" w:rsidTr="00217DF6">
        <w:trPr>
          <w:trHeight w:val="489"/>
        </w:trPr>
        <w:tc>
          <w:tcPr>
            <w:tcW w:w="4269" w:type="dxa"/>
            <w:shd w:val="clear" w:color="000000" w:fill="D9D9D9"/>
            <w:noWrap/>
            <w:vAlign w:val="center"/>
            <w:hideMark/>
          </w:tcPr>
          <w:p w14:paraId="006F2A56" w14:textId="77777777" w:rsidR="00217DF6" w:rsidRPr="00217DF6" w:rsidRDefault="00217DF6" w:rsidP="00217DF6">
            <w:pPr>
              <w:rPr>
                <w:rFonts w:eastAsia="Times New Roman" w:cs="Calibri"/>
                <w:color w:val="000000"/>
              </w:rPr>
            </w:pPr>
            <w:r w:rsidRPr="00217DF6">
              <w:rPr>
                <w:rFonts w:eastAsia="Times New Roman" w:cs="Calibri"/>
                <w:color w:val="000000"/>
              </w:rPr>
              <w:t>Resistividad</w:t>
            </w:r>
          </w:p>
        </w:tc>
        <w:tc>
          <w:tcPr>
            <w:tcW w:w="1192" w:type="dxa"/>
            <w:shd w:val="clear" w:color="000000" w:fill="FFFFFF"/>
            <w:noWrap/>
            <w:vAlign w:val="center"/>
            <w:hideMark/>
          </w:tcPr>
          <w:p w14:paraId="43B7C46A" w14:textId="77777777" w:rsidR="00217DF6" w:rsidRPr="00217DF6" w:rsidRDefault="00217DF6" w:rsidP="00217DF6">
            <w:pPr>
              <w:jc w:val="center"/>
              <w:rPr>
                <w:rFonts w:eastAsia="Times New Roman" w:cs="Calibri"/>
                <w:color w:val="000000"/>
              </w:rPr>
            </w:pPr>
            <w:proofErr w:type="spellStart"/>
            <w:r w:rsidRPr="00217DF6">
              <w:rPr>
                <w:rFonts w:eastAsia="Times New Roman" w:cs="Calibri"/>
                <w:color w:val="000000"/>
              </w:rPr>
              <w:t>MΩ·cm</w:t>
            </w:r>
            <w:proofErr w:type="spellEnd"/>
          </w:p>
        </w:tc>
        <w:tc>
          <w:tcPr>
            <w:tcW w:w="1650" w:type="dxa"/>
            <w:shd w:val="clear" w:color="000000" w:fill="FFFFFF"/>
            <w:noWrap/>
            <w:vAlign w:val="center"/>
            <w:hideMark/>
          </w:tcPr>
          <w:p w14:paraId="7BF6DF90" w14:textId="77777777" w:rsidR="00217DF6" w:rsidRPr="00217DF6" w:rsidRDefault="00217DF6" w:rsidP="00217DF6">
            <w:pPr>
              <w:jc w:val="center"/>
              <w:rPr>
                <w:rFonts w:eastAsia="Times New Roman" w:cs="Calibri"/>
                <w:color w:val="000000"/>
              </w:rPr>
            </w:pPr>
            <w:r w:rsidRPr="00217DF6">
              <w:rPr>
                <w:rFonts w:eastAsia="Times New Roman" w:cs="Calibri"/>
                <w:color w:val="000000"/>
              </w:rPr>
              <w:t>0,0051</w:t>
            </w:r>
          </w:p>
        </w:tc>
        <w:tc>
          <w:tcPr>
            <w:tcW w:w="1092" w:type="dxa"/>
            <w:shd w:val="clear" w:color="000000" w:fill="FFFFFF"/>
            <w:noWrap/>
            <w:vAlign w:val="center"/>
            <w:hideMark/>
          </w:tcPr>
          <w:p w14:paraId="48EB8070" w14:textId="77777777" w:rsidR="00217DF6" w:rsidRPr="00217DF6" w:rsidRDefault="00217DF6" w:rsidP="00217DF6">
            <w:pPr>
              <w:jc w:val="center"/>
              <w:rPr>
                <w:rFonts w:eastAsia="Times New Roman" w:cs="Calibri"/>
                <w:color w:val="000000"/>
              </w:rPr>
            </w:pPr>
            <w:r w:rsidRPr="00217DF6">
              <w:rPr>
                <w:rFonts w:eastAsia="Times New Roman" w:cs="Calibri"/>
                <w:color w:val="000000"/>
              </w:rPr>
              <w:t>0,0105</w:t>
            </w:r>
          </w:p>
        </w:tc>
        <w:tc>
          <w:tcPr>
            <w:tcW w:w="1094" w:type="dxa"/>
            <w:shd w:val="clear" w:color="000000" w:fill="FFFFFF"/>
            <w:noWrap/>
            <w:vAlign w:val="center"/>
            <w:hideMark/>
          </w:tcPr>
          <w:p w14:paraId="0DAB1C89" w14:textId="77777777" w:rsidR="00217DF6" w:rsidRPr="00217DF6" w:rsidRDefault="00217DF6" w:rsidP="00217DF6">
            <w:pPr>
              <w:jc w:val="center"/>
              <w:rPr>
                <w:rFonts w:eastAsia="Times New Roman" w:cs="Calibri"/>
                <w:color w:val="000000"/>
              </w:rPr>
            </w:pPr>
            <w:r w:rsidRPr="00217DF6">
              <w:rPr>
                <w:rFonts w:eastAsia="Times New Roman" w:cs="Calibri"/>
                <w:color w:val="000000"/>
              </w:rPr>
              <w:t>0,0078</w:t>
            </w:r>
          </w:p>
        </w:tc>
      </w:tr>
      <w:tr w:rsidR="00217DF6" w:rsidRPr="00217DF6" w14:paraId="3CDC7900" w14:textId="77777777" w:rsidTr="00217DF6">
        <w:trPr>
          <w:trHeight w:val="489"/>
        </w:trPr>
        <w:tc>
          <w:tcPr>
            <w:tcW w:w="4269" w:type="dxa"/>
            <w:shd w:val="clear" w:color="000000" w:fill="D9D9D9"/>
            <w:noWrap/>
            <w:vAlign w:val="center"/>
            <w:hideMark/>
          </w:tcPr>
          <w:p w14:paraId="59683C9E" w14:textId="77777777" w:rsidR="00217DF6" w:rsidRPr="00217DF6" w:rsidRDefault="00217DF6" w:rsidP="00217DF6">
            <w:pPr>
              <w:rPr>
                <w:rFonts w:eastAsia="Times New Roman" w:cs="Calibri"/>
                <w:color w:val="000000"/>
              </w:rPr>
            </w:pPr>
            <w:r w:rsidRPr="00217DF6">
              <w:rPr>
                <w:rFonts w:eastAsia="Times New Roman" w:cs="Calibri"/>
                <w:color w:val="000000"/>
              </w:rPr>
              <w:t>Presión</w:t>
            </w:r>
          </w:p>
        </w:tc>
        <w:tc>
          <w:tcPr>
            <w:tcW w:w="1192" w:type="dxa"/>
            <w:shd w:val="clear" w:color="000000" w:fill="FFFFFF"/>
            <w:noWrap/>
            <w:vAlign w:val="center"/>
            <w:hideMark/>
          </w:tcPr>
          <w:p w14:paraId="0EEA5018" w14:textId="77777777" w:rsidR="00217DF6" w:rsidRPr="00217DF6" w:rsidRDefault="00217DF6" w:rsidP="00217DF6">
            <w:pPr>
              <w:jc w:val="center"/>
              <w:rPr>
                <w:rFonts w:eastAsia="Times New Roman" w:cs="Calibri"/>
                <w:color w:val="000000"/>
              </w:rPr>
            </w:pPr>
            <w:r w:rsidRPr="00217DF6">
              <w:rPr>
                <w:rFonts w:eastAsia="Times New Roman" w:cs="Calibri"/>
                <w:color w:val="000000"/>
              </w:rPr>
              <w:t>psi</w:t>
            </w:r>
          </w:p>
        </w:tc>
        <w:tc>
          <w:tcPr>
            <w:tcW w:w="1650" w:type="dxa"/>
            <w:shd w:val="clear" w:color="000000" w:fill="FFFFFF"/>
            <w:noWrap/>
            <w:vAlign w:val="center"/>
            <w:hideMark/>
          </w:tcPr>
          <w:p w14:paraId="4E0F6243" w14:textId="77777777" w:rsidR="00217DF6" w:rsidRPr="00217DF6" w:rsidRDefault="00217DF6" w:rsidP="00217DF6">
            <w:pPr>
              <w:jc w:val="center"/>
              <w:rPr>
                <w:rFonts w:eastAsia="Times New Roman" w:cs="Calibri"/>
                <w:color w:val="000000"/>
              </w:rPr>
            </w:pPr>
            <w:r w:rsidRPr="00217DF6">
              <w:rPr>
                <w:rFonts w:eastAsia="Times New Roman" w:cs="Calibri"/>
                <w:color w:val="000000"/>
              </w:rPr>
              <w:t>11,056</w:t>
            </w:r>
          </w:p>
        </w:tc>
        <w:tc>
          <w:tcPr>
            <w:tcW w:w="1092" w:type="dxa"/>
            <w:shd w:val="clear" w:color="000000" w:fill="FFFFFF"/>
            <w:noWrap/>
            <w:vAlign w:val="center"/>
            <w:hideMark/>
          </w:tcPr>
          <w:p w14:paraId="3F39915C" w14:textId="77777777" w:rsidR="00217DF6" w:rsidRPr="00217DF6" w:rsidRDefault="00217DF6" w:rsidP="00217DF6">
            <w:pPr>
              <w:jc w:val="center"/>
              <w:rPr>
                <w:rFonts w:eastAsia="Times New Roman" w:cs="Calibri"/>
                <w:color w:val="000000"/>
              </w:rPr>
            </w:pPr>
            <w:r w:rsidRPr="00217DF6">
              <w:rPr>
                <w:rFonts w:eastAsia="Times New Roman" w:cs="Calibri"/>
                <w:color w:val="000000"/>
              </w:rPr>
              <w:t>11,058</w:t>
            </w:r>
          </w:p>
        </w:tc>
        <w:tc>
          <w:tcPr>
            <w:tcW w:w="1094" w:type="dxa"/>
            <w:shd w:val="clear" w:color="000000" w:fill="FFFFFF"/>
            <w:noWrap/>
            <w:vAlign w:val="center"/>
            <w:hideMark/>
          </w:tcPr>
          <w:p w14:paraId="1E8A5B47" w14:textId="77777777" w:rsidR="00217DF6" w:rsidRPr="00217DF6" w:rsidRDefault="00217DF6" w:rsidP="00217DF6">
            <w:pPr>
              <w:jc w:val="center"/>
              <w:rPr>
                <w:rFonts w:eastAsia="Times New Roman" w:cs="Calibri"/>
                <w:color w:val="000000"/>
              </w:rPr>
            </w:pPr>
            <w:r w:rsidRPr="00217DF6">
              <w:rPr>
                <w:rFonts w:eastAsia="Times New Roman" w:cs="Calibri"/>
                <w:color w:val="000000"/>
              </w:rPr>
              <w:t>11,058</w:t>
            </w:r>
          </w:p>
        </w:tc>
      </w:tr>
      <w:tr w:rsidR="00217DF6" w:rsidRPr="00217DF6" w14:paraId="03DFCB8C" w14:textId="77777777" w:rsidTr="00217DF6">
        <w:trPr>
          <w:trHeight w:val="1426"/>
        </w:trPr>
        <w:tc>
          <w:tcPr>
            <w:tcW w:w="4269" w:type="dxa"/>
            <w:shd w:val="clear" w:color="000000" w:fill="D9D9D9"/>
            <w:vAlign w:val="center"/>
            <w:hideMark/>
          </w:tcPr>
          <w:p w14:paraId="711AD667" w14:textId="77777777" w:rsidR="00217DF6" w:rsidRPr="00217DF6" w:rsidRDefault="00217DF6" w:rsidP="00217DF6">
            <w:pPr>
              <w:rPr>
                <w:rFonts w:eastAsia="Times New Roman" w:cs="Calibri"/>
                <w:color w:val="000000"/>
              </w:rPr>
            </w:pPr>
            <w:r w:rsidRPr="00217DF6">
              <w:rPr>
                <w:rFonts w:eastAsia="Times New Roman" w:cs="Calibri"/>
                <w:color w:val="000000"/>
              </w:rPr>
              <w:t>Solidos disueltos totales</w:t>
            </w:r>
          </w:p>
        </w:tc>
        <w:tc>
          <w:tcPr>
            <w:tcW w:w="1192" w:type="dxa"/>
            <w:shd w:val="clear" w:color="000000" w:fill="FFFFFF"/>
            <w:noWrap/>
            <w:vAlign w:val="center"/>
            <w:hideMark/>
          </w:tcPr>
          <w:p w14:paraId="2DA032B8" w14:textId="77777777" w:rsidR="00217DF6" w:rsidRPr="00217DF6" w:rsidRDefault="00217DF6" w:rsidP="00217DF6">
            <w:pPr>
              <w:jc w:val="center"/>
              <w:rPr>
                <w:rFonts w:eastAsia="Times New Roman" w:cs="Calibri"/>
                <w:color w:val="000000"/>
              </w:rPr>
            </w:pPr>
            <w:proofErr w:type="spellStart"/>
            <w:r w:rsidRPr="00217DF6">
              <w:rPr>
                <w:rFonts w:eastAsia="Times New Roman" w:cs="Calibri"/>
                <w:color w:val="000000"/>
              </w:rPr>
              <w:t>ppmTds</w:t>
            </w:r>
            <w:proofErr w:type="spellEnd"/>
          </w:p>
        </w:tc>
        <w:tc>
          <w:tcPr>
            <w:tcW w:w="1650" w:type="dxa"/>
            <w:shd w:val="clear" w:color="000000" w:fill="FFFFFF"/>
            <w:vAlign w:val="center"/>
            <w:hideMark/>
          </w:tcPr>
          <w:p w14:paraId="75C675B6" w14:textId="77777777" w:rsidR="00217DF6" w:rsidRPr="00217DF6" w:rsidRDefault="00217DF6" w:rsidP="00217DF6">
            <w:pPr>
              <w:jc w:val="center"/>
              <w:rPr>
                <w:rFonts w:eastAsia="Times New Roman" w:cs="Calibri"/>
                <w:color w:val="000000"/>
              </w:rPr>
            </w:pPr>
            <w:r w:rsidRPr="00217DF6">
              <w:rPr>
                <w:rFonts w:eastAsia="Times New Roman" w:cs="Calibri"/>
                <w:color w:val="000000"/>
              </w:rPr>
              <w:t>98</w:t>
            </w:r>
          </w:p>
        </w:tc>
        <w:tc>
          <w:tcPr>
            <w:tcW w:w="1092" w:type="dxa"/>
            <w:shd w:val="clear" w:color="000000" w:fill="FFFFFF"/>
            <w:vAlign w:val="center"/>
            <w:hideMark/>
          </w:tcPr>
          <w:p w14:paraId="599EC226" w14:textId="77777777" w:rsidR="00217DF6" w:rsidRPr="00217DF6" w:rsidRDefault="00217DF6" w:rsidP="00217DF6">
            <w:pPr>
              <w:jc w:val="center"/>
              <w:rPr>
                <w:rFonts w:eastAsia="Times New Roman" w:cs="Calibri"/>
                <w:color w:val="000000"/>
              </w:rPr>
            </w:pPr>
            <w:r w:rsidRPr="00217DF6">
              <w:rPr>
                <w:rFonts w:eastAsia="Times New Roman" w:cs="Calibri"/>
                <w:color w:val="000000"/>
              </w:rPr>
              <w:t>48</w:t>
            </w:r>
          </w:p>
        </w:tc>
        <w:tc>
          <w:tcPr>
            <w:tcW w:w="1094" w:type="dxa"/>
            <w:shd w:val="clear" w:color="000000" w:fill="FFFFFF"/>
            <w:vAlign w:val="center"/>
            <w:hideMark/>
          </w:tcPr>
          <w:p w14:paraId="3A8B0F89" w14:textId="77777777" w:rsidR="00217DF6" w:rsidRPr="00217DF6" w:rsidRDefault="00217DF6" w:rsidP="00217DF6">
            <w:pPr>
              <w:jc w:val="center"/>
              <w:rPr>
                <w:rFonts w:eastAsia="Times New Roman" w:cs="Calibri"/>
                <w:color w:val="000000"/>
              </w:rPr>
            </w:pPr>
            <w:r w:rsidRPr="00217DF6">
              <w:rPr>
                <w:rFonts w:eastAsia="Times New Roman" w:cs="Calibri"/>
                <w:color w:val="000000"/>
              </w:rPr>
              <w:t>64</w:t>
            </w:r>
          </w:p>
        </w:tc>
      </w:tr>
      <w:tr w:rsidR="00217DF6" w:rsidRPr="00217DF6" w14:paraId="01AAB8CB" w14:textId="77777777" w:rsidTr="00AB2AAC">
        <w:trPr>
          <w:trHeight w:val="204"/>
        </w:trPr>
        <w:tc>
          <w:tcPr>
            <w:tcW w:w="4269" w:type="dxa"/>
            <w:shd w:val="clear" w:color="000000" w:fill="D9D9D9"/>
            <w:noWrap/>
            <w:vAlign w:val="center"/>
            <w:hideMark/>
          </w:tcPr>
          <w:p w14:paraId="3B9065FE" w14:textId="77777777" w:rsidR="00217DF6" w:rsidRPr="00217DF6" w:rsidRDefault="00217DF6" w:rsidP="00217DF6">
            <w:pPr>
              <w:rPr>
                <w:rFonts w:eastAsia="Times New Roman" w:cs="Calibri"/>
                <w:color w:val="000000"/>
              </w:rPr>
            </w:pPr>
            <w:r w:rsidRPr="00217DF6">
              <w:rPr>
                <w:rFonts w:eastAsia="Times New Roman" w:cs="Calibri"/>
                <w:color w:val="000000"/>
              </w:rPr>
              <w:t>Salinidad</w:t>
            </w:r>
          </w:p>
        </w:tc>
        <w:tc>
          <w:tcPr>
            <w:tcW w:w="1192" w:type="dxa"/>
            <w:shd w:val="clear" w:color="000000" w:fill="FFFFFF"/>
            <w:noWrap/>
            <w:vAlign w:val="center"/>
            <w:hideMark/>
          </w:tcPr>
          <w:p w14:paraId="2DA59A97" w14:textId="77777777" w:rsidR="00217DF6" w:rsidRPr="00217DF6" w:rsidRDefault="00217DF6" w:rsidP="00217DF6">
            <w:pPr>
              <w:jc w:val="center"/>
              <w:rPr>
                <w:rFonts w:eastAsia="Times New Roman" w:cs="Calibri"/>
                <w:color w:val="000000"/>
              </w:rPr>
            </w:pPr>
            <w:r w:rsidRPr="00217DF6">
              <w:rPr>
                <w:rFonts w:eastAsia="Times New Roman" w:cs="Calibri"/>
                <w:color w:val="000000"/>
              </w:rPr>
              <w:t>PSU</w:t>
            </w:r>
          </w:p>
        </w:tc>
        <w:tc>
          <w:tcPr>
            <w:tcW w:w="1650" w:type="dxa"/>
            <w:shd w:val="clear" w:color="000000" w:fill="FFFFFF"/>
            <w:vAlign w:val="center"/>
            <w:hideMark/>
          </w:tcPr>
          <w:p w14:paraId="45285A1D" w14:textId="77777777" w:rsidR="00217DF6" w:rsidRPr="00217DF6" w:rsidRDefault="00217DF6" w:rsidP="00217DF6">
            <w:pPr>
              <w:jc w:val="center"/>
              <w:rPr>
                <w:rFonts w:eastAsia="Times New Roman" w:cs="Calibri"/>
                <w:color w:val="000000"/>
              </w:rPr>
            </w:pPr>
            <w:r w:rsidRPr="00217DF6">
              <w:rPr>
                <w:rFonts w:eastAsia="Times New Roman" w:cs="Calibri"/>
                <w:color w:val="000000"/>
              </w:rPr>
              <w:t>0,09</w:t>
            </w:r>
          </w:p>
        </w:tc>
        <w:tc>
          <w:tcPr>
            <w:tcW w:w="1092" w:type="dxa"/>
            <w:shd w:val="clear" w:color="000000" w:fill="FFFFFF"/>
            <w:vAlign w:val="center"/>
            <w:hideMark/>
          </w:tcPr>
          <w:p w14:paraId="3815DA69" w14:textId="77777777" w:rsidR="00217DF6" w:rsidRPr="00217DF6" w:rsidRDefault="00217DF6" w:rsidP="00217DF6">
            <w:pPr>
              <w:jc w:val="center"/>
              <w:rPr>
                <w:rFonts w:eastAsia="Times New Roman" w:cs="Calibri"/>
                <w:color w:val="000000"/>
              </w:rPr>
            </w:pPr>
            <w:r w:rsidRPr="00217DF6">
              <w:rPr>
                <w:rFonts w:eastAsia="Times New Roman" w:cs="Calibri"/>
                <w:color w:val="000000"/>
              </w:rPr>
              <w:t>0,04</w:t>
            </w:r>
          </w:p>
        </w:tc>
        <w:tc>
          <w:tcPr>
            <w:tcW w:w="1094" w:type="dxa"/>
            <w:shd w:val="clear" w:color="000000" w:fill="FFFFFF"/>
            <w:vAlign w:val="center"/>
            <w:hideMark/>
          </w:tcPr>
          <w:p w14:paraId="3968B9BF" w14:textId="77777777" w:rsidR="00217DF6" w:rsidRPr="00217DF6" w:rsidRDefault="00217DF6" w:rsidP="00217DF6">
            <w:pPr>
              <w:jc w:val="center"/>
              <w:rPr>
                <w:rFonts w:eastAsia="Times New Roman" w:cs="Calibri"/>
                <w:color w:val="000000"/>
              </w:rPr>
            </w:pPr>
            <w:r w:rsidRPr="00217DF6">
              <w:rPr>
                <w:rFonts w:eastAsia="Times New Roman" w:cs="Calibri"/>
                <w:color w:val="000000"/>
              </w:rPr>
              <w:t>0,06</w:t>
            </w:r>
          </w:p>
        </w:tc>
      </w:tr>
    </w:tbl>
    <w:bookmarkEnd w:id="7"/>
    <w:p w14:paraId="371DC268" w14:textId="588F4AB6" w:rsidR="00B84F87" w:rsidRDefault="00E5019D">
      <w:pPr>
        <w:pBdr>
          <w:top w:val="nil"/>
          <w:left w:val="nil"/>
          <w:bottom w:val="nil"/>
          <w:right w:val="nil"/>
          <w:between w:val="nil"/>
        </w:pBdr>
        <w:spacing w:line="259" w:lineRule="auto"/>
        <w:ind w:left="360"/>
        <w:jc w:val="center"/>
        <w:rPr>
          <w:rFonts w:ascii="Cambria" w:eastAsia="Cambria" w:hAnsi="Cambria" w:cs="Cambria"/>
          <w:color w:val="366091"/>
          <w:sz w:val="18"/>
          <w:szCs w:val="18"/>
        </w:rPr>
      </w:pPr>
      <w:r>
        <w:rPr>
          <w:rFonts w:ascii="Cambria" w:eastAsia="Cambria" w:hAnsi="Cambria" w:cs="Cambria"/>
          <w:color w:val="366091"/>
          <w:sz w:val="18"/>
          <w:szCs w:val="18"/>
        </w:rPr>
        <w:t xml:space="preserve">Tabla 2. </w:t>
      </w:r>
      <w:r w:rsidR="00646C68">
        <w:rPr>
          <w:rFonts w:ascii="Cambria" w:eastAsia="Cambria" w:hAnsi="Cambria" w:cs="Cambria"/>
          <w:color w:val="366091"/>
          <w:sz w:val="18"/>
          <w:szCs w:val="18"/>
        </w:rPr>
        <w:t>Resultado Muestra</w:t>
      </w:r>
      <w:r>
        <w:rPr>
          <w:rFonts w:ascii="Cambria" w:eastAsia="Cambria" w:hAnsi="Cambria" w:cs="Cambria"/>
          <w:color w:val="366091"/>
          <w:sz w:val="18"/>
          <w:szCs w:val="18"/>
        </w:rPr>
        <w:t xml:space="preserve"> 1, 2 y 3 </w:t>
      </w:r>
      <w:r w:rsidR="00646C68">
        <w:rPr>
          <w:rFonts w:ascii="Cambria" w:eastAsia="Cambria" w:hAnsi="Cambria" w:cs="Cambria"/>
          <w:color w:val="366091"/>
          <w:sz w:val="18"/>
          <w:szCs w:val="18"/>
        </w:rPr>
        <w:t>Humedal Cajicá</w:t>
      </w:r>
      <w:r w:rsidR="00AB2AAC">
        <w:rPr>
          <w:rFonts w:ascii="Cambria" w:eastAsia="Cambria" w:hAnsi="Cambria" w:cs="Cambria"/>
          <w:color w:val="366091"/>
          <w:sz w:val="18"/>
          <w:szCs w:val="18"/>
        </w:rPr>
        <w:t xml:space="preserve"> 84 3</w:t>
      </w:r>
      <w:r w:rsidR="0034751E">
        <w:rPr>
          <w:rFonts w:ascii="Cambria" w:eastAsia="Cambria" w:hAnsi="Cambria" w:cs="Cambria"/>
          <w:color w:val="366091"/>
          <w:sz w:val="18"/>
          <w:szCs w:val="18"/>
        </w:rPr>
        <w:t xml:space="preserve"> </w:t>
      </w:r>
    </w:p>
    <w:p w14:paraId="735AE8D2" w14:textId="7318E2C4" w:rsidR="00B84F87" w:rsidRPr="00217DF6" w:rsidRDefault="00B84F87">
      <w:pPr>
        <w:jc w:val="center"/>
        <w:rPr>
          <w:b/>
          <w:bCs/>
          <w:noProof/>
        </w:rPr>
      </w:pPr>
    </w:p>
    <w:p w14:paraId="1CC07A9B" w14:textId="197F7B5A" w:rsidR="00217DF6" w:rsidRPr="00217DF6" w:rsidRDefault="00217DF6">
      <w:pPr>
        <w:jc w:val="center"/>
        <w:rPr>
          <w:rFonts w:ascii="Arial" w:eastAsia="Arial" w:hAnsi="Arial" w:cs="Arial"/>
          <w:b/>
          <w:bCs/>
        </w:rPr>
      </w:pPr>
      <w:r w:rsidRPr="00217DF6">
        <w:rPr>
          <w:b/>
          <w:bCs/>
          <w:noProof/>
        </w:rPr>
        <w:t>ANALISIS</w:t>
      </w:r>
    </w:p>
    <w:p w14:paraId="0783496D" w14:textId="77777777" w:rsidR="00D508BE" w:rsidRDefault="00D508BE" w:rsidP="003E1BDA"/>
    <w:p w14:paraId="01A2AB84" w14:textId="71A1E8C5" w:rsidR="00B84F87" w:rsidRDefault="003E1BDA" w:rsidP="00D508BE">
      <w:pPr>
        <w:jc w:val="both"/>
        <w:rPr>
          <w:b/>
        </w:rPr>
      </w:pPr>
      <w:r>
        <w:t>Una vez realizado el proceso de toma de muestras con el Multiparámetro se obtuvieron tres datos físico-químicos, lo cual permitió promediar por punto los datos obtenidos para su posterior análisis.</w:t>
      </w:r>
    </w:p>
    <w:p w14:paraId="409755E5" w14:textId="08C70F2E" w:rsidR="00217DF6" w:rsidRDefault="00217DF6" w:rsidP="00D508BE">
      <w:pPr>
        <w:jc w:val="both"/>
        <w:rPr>
          <w:b/>
        </w:rPr>
      </w:pPr>
    </w:p>
    <w:p w14:paraId="3AE071A3" w14:textId="77777777" w:rsidR="00876610" w:rsidRDefault="00217DF6" w:rsidP="00D508BE">
      <w:pPr>
        <w:jc w:val="both"/>
      </w:pPr>
      <w:r w:rsidRPr="00217DF6">
        <w:rPr>
          <w:rFonts w:eastAsia="Times New Roman" w:cs="Calibri"/>
          <w:b/>
          <w:bCs/>
          <w:color w:val="000000"/>
        </w:rPr>
        <w:t>pH</w:t>
      </w:r>
      <w:r>
        <w:rPr>
          <w:rFonts w:eastAsia="Times New Roman" w:cs="Calibri"/>
          <w:b/>
          <w:bCs/>
          <w:color w:val="000000"/>
        </w:rPr>
        <w:t>:</w:t>
      </w:r>
      <w:r w:rsidR="00876610" w:rsidRPr="00876610">
        <w:t xml:space="preserve"> </w:t>
      </w:r>
    </w:p>
    <w:p w14:paraId="579E1B25" w14:textId="580BF93B" w:rsidR="00217DF6" w:rsidRDefault="00876610" w:rsidP="00D508BE">
      <w:pPr>
        <w:jc w:val="both"/>
      </w:pPr>
      <w:r w:rsidRPr="00DF7136">
        <w:t xml:space="preserve">Observando el comportamiento del pH a lo largo del muestreo realizado, se puede evidenciar que se mantiene un promedio de </w:t>
      </w:r>
      <w:commentRangeStart w:id="10"/>
      <w:r w:rsidRPr="00DF7136">
        <w:t>6,</w:t>
      </w:r>
      <w:r w:rsidR="003E1BDA" w:rsidRPr="00DF7136">
        <w:t>00.</w:t>
      </w:r>
      <w:r w:rsidRPr="00DF7136">
        <w:t xml:space="preserve"> </w:t>
      </w:r>
      <w:commentRangeEnd w:id="10"/>
      <w:r w:rsidR="00D508BE">
        <w:rPr>
          <w:rStyle w:val="Refdecomentario"/>
        </w:rPr>
        <w:commentReference w:id="10"/>
      </w:r>
      <w:commentRangeStart w:id="11"/>
      <w:r w:rsidRPr="00DF7136">
        <w:t>De acuerdo a estos resultados se mantiene el balance de los químicos en el agua evitando la movilización de los contaminantes y reduciendo condiciones de toxicidad; de esta forma los organismos acuáticos no experimentaran decrecimiento en la población por acidez en el medio acuático o en su defecto alcalinidad</w:t>
      </w:r>
      <w:commentRangeEnd w:id="11"/>
      <w:r w:rsidR="00D508BE">
        <w:rPr>
          <w:rStyle w:val="Refdecomentario"/>
        </w:rPr>
        <w:commentReference w:id="11"/>
      </w:r>
    </w:p>
    <w:p w14:paraId="5E653209" w14:textId="6B3D68CC" w:rsidR="003E1BDA" w:rsidRDefault="003E1BDA" w:rsidP="00217DF6"/>
    <w:tbl>
      <w:tblPr>
        <w:tblStyle w:val="a7"/>
        <w:tblW w:w="4742" w:type="dxa"/>
        <w:jc w:val="center"/>
        <w:tblInd w:w="0" w:type="dxa"/>
        <w:tblLayout w:type="fixed"/>
        <w:tblLook w:val="0400" w:firstRow="0" w:lastRow="0" w:firstColumn="0" w:lastColumn="0" w:noHBand="0" w:noVBand="1"/>
      </w:tblPr>
      <w:tblGrid>
        <w:gridCol w:w="1340"/>
        <w:gridCol w:w="1134"/>
        <w:gridCol w:w="1134"/>
        <w:gridCol w:w="1134"/>
      </w:tblGrid>
      <w:tr w:rsidR="003E1BDA" w14:paraId="5C54C469" w14:textId="77777777" w:rsidTr="003E1BDA">
        <w:trPr>
          <w:trHeight w:val="539"/>
          <w:jc w:val="center"/>
        </w:trPr>
        <w:tc>
          <w:tcPr>
            <w:tcW w:w="1340"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0D8CDAF4" w14:textId="77777777" w:rsidR="003E1BDA" w:rsidRDefault="003E1BDA" w:rsidP="004B7522">
            <w:pPr>
              <w:jc w:val="center"/>
              <w:rPr>
                <w:b/>
                <w:color w:val="000000"/>
                <w:sz w:val="22"/>
                <w:szCs w:val="22"/>
              </w:rPr>
            </w:pPr>
            <w:r>
              <w:rPr>
                <w:b/>
                <w:color w:val="000000"/>
                <w:sz w:val="22"/>
                <w:szCs w:val="22"/>
              </w:rPr>
              <w:t>Parámetros</w:t>
            </w:r>
          </w:p>
        </w:tc>
        <w:tc>
          <w:tcPr>
            <w:tcW w:w="1134" w:type="dxa"/>
            <w:tcBorders>
              <w:top w:val="single" w:sz="4" w:space="0" w:color="000000"/>
              <w:left w:val="nil"/>
              <w:bottom w:val="single" w:sz="4" w:space="0" w:color="000000"/>
              <w:right w:val="single" w:sz="4" w:space="0" w:color="000000"/>
            </w:tcBorders>
            <w:shd w:val="clear" w:color="auto" w:fill="D9D9D9"/>
            <w:vAlign w:val="center"/>
          </w:tcPr>
          <w:p w14:paraId="15F3A7E8" w14:textId="77777777" w:rsidR="003E1BDA" w:rsidRDefault="003E1BDA" w:rsidP="004B7522">
            <w:pPr>
              <w:rPr>
                <w:b/>
                <w:color w:val="000000"/>
                <w:sz w:val="22"/>
                <w:szCs w:val="22"/>
              </w:rPr>
            </w:pPr>
            <w:r>
              <w:rPr>
                <w:b/>
                <w:color w:val="000000"/>
                <w:sz w:val="22"/>
                <w:szCs w:val="22"/>
              </w:rPr>
              <w:t>Punto 1</w:t>
            </w:r>
          </w:p>
        </w:tc>
        <w:tc>
          <w:tcPr>
            <w:tcW w:w="1134" w:type="dxa"/>
            <w:tcBorders>
              <w:top w:val="single" w:sz="4" w:space="0" w:color="000000"/>
              <w:left w:val="nil"/>
              <w:bottom w:val="single" w:sz="4" w:space="0" w:color="000000"/>
              <w:right w:val="single" w:sz="4" w:space="0" w:color="000000"/>
            </w:tcBorders>
            <w:shd w:val="clear" w:color="auto" w:fill="D9D9D9"/>
            <w:vAlign w:val="center"/>
          </w:tcPr>
          <w:p w14:paraId="3F7D1DD0" w14:textId="77777777" w:rsidR="003E1BDA" w:rsidRDefault="003E1BDA" w:rsidP="004B7522">
            <w:pPr>
              <w:rPr>
                <w:b/>
                <w:color w:val="000000"/>
                <w:sz w:val="22"/>
                <w:szCs w:val="22"/>
              </w:rPr>
            </w:pPr>
            <w:r>
              <w:rPr>
                <w:b/>
                <w:color w:val="000000"/>
                <w:sz w:val="22"/>
                <w:szCs w:val="22"/>
              </w:rPr>
              <w:t>Punto 2</w:t>
            </w:r>
          </w:p>
        </w:tc>
        <w:tc>
          <w:tcPr>
            <w:tcW w:w="1134" w:type="dxa"/>
            <w:tcBorders>
              <w:top w:val="single" w:sz="4" w:space="0" w:color="000000"/>
              <w:left w:val="nil"/>
              <w:bottom w:val="single" w:sz="4" w:space="0" w:color="000000"/>
              <w:right w:val="single" w:sz="4" w:space="0" w:color="000000"/>
            </w:tcBorders>
            <w:shd w:val="clear" w:color="auto" w:fill="D9D9D9"/>
            <w:vAlign w:val="center"/>
          </w:tcPr>
          <w:p w14:paraId="3DED86AF" w14:textId="77777777" w:rsidR="003E1BDA" w:rsidRDefault="003E1BDA" w:rsidP="004B7522">
            <w:pPr>
              <w:rPr>
                <w:b/>
                <w:color w:val="000000"/>
                <w:sz w:val="22"/>
                <w:szCs w:val="22"/>
              </w:rPr>
            </w:pPr>
            <w:r>
              <w:rPr>
                <w:b/>
                <w:color w:val="000000"/>
                <w:sz w:val="22"/>
                <w:szCs w:val="22"/>
              </w:rPr>
              <w:t>Punto 3</w:t>
            </w:r>
          </w:p>
        </w:tc>
      </w:tr>
      <w:tr w:rsidR="003E1BDA" w14:paraId="40028A26" w14:textId="77777777" w:rsidTr="003E1BDA">
        <w:trPr>
          <w:trHeight w:val="330"/>
          <w:jc w:val="center"/>
        </w:trPr>
        <w:tc>
          <w:tcPr>
            <w:tcW w:w="1340" w:type="dxa"/>
            <w:tcBorders>
              <w:top w:val="nil"/>
              <w:left w:val="single" w:sz="4" w:space="0" w:color="000000"/>
              <w:bottom w:val="single" w:sz="4" w:space="0" w:color="000000"/>
              <w:right w:val="single" w:sz="4" w:space="0" w:color="000000"/>
            </w:tcBorders>
            <w:shd w:val="clear" w:color="auto" w:fill="auto"/>
            <w:vAlign w:val="center"/>
          </w:tcPr>
          <w:p w14:paraId="3AFFCC02" w14:textId="77777777" w:rsidR="003E1BDA" w:rsidRDefault="003E1BDA" w:rsidP="004B7522">
            <w:pPr>
              <w:jc w:val="center"/>
              <w:rPr>
                <w:color w:val="000000"/>
                <w:sz w:val="22"/>
                <w:szCs w:val="22"/>
              </w:rPr>
            </w:pPr>
            <w:r>
              <w:rPr>
                <w:color w:val="000000"/>
                <w:sz w:val="22"/>
                <w:szCs w:val="22"/>
              </w:rPr>
              <w:t>pH</w:t>
            </w:r>
          </w:p>
        </w:tc>
        <w:tc>
          <w:tcPr>
            <w:tcW w:w="1134" w:type="dxa"/>
            <w:tcBorders>
              <w:top w:val="nil"/>
              <w:left w:val="nil"/>
              <w:bottom w:val="single" w:sz="4" w:space="0" w:color="000000"/>
              <w:right w:val="single" w:sz="4" w:space="0" w:color="000000"/>
            </w:tcBorders>
            <w:shd w:val="clear" w:color="auto" w:fill="auto"/>
            <w:vAlign w:val="center"/>
          </w:tcPr>
          <w:p w14:paraId="413A5AC8" w14:textId="38838A93" w:rsidR="003E1BDA" w:rsidRDefault="003E1BDA" w:rsidP="004B7522">
            <w:pPr>
              <w:jc w:val="center"/>
              <w:rPr>
                <w:color w:val="000000"/>
                <w:sz w:val="22"/>
                <w:szCs w:val="22"/>
              </w:rPr>
            </w:pPr>
            <w:r>
              <w:rPr>
                <w:rFonts w:cs="Calibri"/>
                <w:color w:val="000000"/>
              </w:rPr>
              <w:t>6,47</w:t>
            </w:r>
          </w:p>
        </w:tc>
        <w:tc>
          <w:tcPr>
            <w:tcW w:w="1134" w:type="dxa"/>
            <w:tcBorders>
              <w:top w:val="nil"/>
              <w:left w:val="nil"/>
              <w:bottom w:val="single" w:sz="4" w:space="0" w:color="000000"/>
              <w:right w:val="single" w:sz="4" w:space="0" w:color="000000"/>
            </w:tcBorders>
            <w:shd w:val="clear" w:color="auto" w:fill="auto"/>
            <w:vAlign w:val="center"/>
          </w:tcPr>
          <w:p w14:paraId="76B982FF" w14:textId="52253415" w:rsidR="003E1BDA" w:rsidRDefault="003E1BDA" w:rsidP="004B7522">
            <w:pPr>
              <w:jc w:val="center"/>
              <w:rPr>
                <w:color w:val="000000"/>
                <w:sz w:val="22"/>
                <w:szCs w:val="22"/>
              </w:rPr>
            </w:pPr>
            <w:r>
              <w:rPr>
                <w:rFonts w:cs="Calibri"/>
                <w:color w:val="000000"/>
              </w:rPr>
              <w:t>6,01</w:t>
            </w:r>
          </w:p>
        </w:tc>
        <w:tc>
          <w:tcPr>
            <w:tcW w:w="1134" w:type="dxa"/>
            <w:tcBorders>
              <w:top w:val="nil"/>
              <w:left w:val="nil"/>
              <w:bottom w:val="single" w:sz="4" w:space="0" w:color="000000"/>
              <w:right w:val="single" w:sz="4" w:space="0" w:color="000000"/>
            </w:tcBorders>
            <w:shd w:val="clear" w:color="auto" w:fill="auto"/>
            <w:vAlign w:val="center"/>
          </w:tcPr>
          <w:p w14:paraId="45E36766" w14:textId="0FC5F1F0" w:rsidR="003E1BDA" w:rsidRDefault="003E1BDA" w:rsidP="004B7522">
            <w:pPr>
              <w:jc w:val="center"/>
              <w:rPr>
                <w:color w:val="000000"/>
                <w:sz w:val="22"/>
                <w:szCs w:val="22"/>
              </w:rPr>
            </w:pPr>
            <w:r>
              <w:rPr>
                <w:rFonts w:cs="Calibri"/>
                <w:color w:val="000000"/>
                <w:sz w:val="22"/>
                <w:szCs w:val="22"/>
              </w:rPr>
              <w:t>6,39</w:t>
            </w:r>
          </w:p>
        </w:tc>
      </w:tr>
    </w:tbl>
    <w:p w14:paraId="087DDC88" w14:textId="77777777" w:rsidR="00DF7136" w:rsidRDefault="00DF7136" w:rsidP="00DF7136">
      <w:pPr>
        <w:jc w:val="center"/>
        <w:rPr>
          <w:i/>
          <w:color w:val="1F497D"/>
          <w:sz w:val="18"/>
          <w:szCs w:val="18"/>
        </w:rPr>
      </w:pPr>
    </w:p>
    <w:p w14:paraId="18465CD7" w14:textId="77777777" w:rsidR="00DF7136" w:rsidRDefault="00DF7136" w:rsidP="00DF7136">
      <w:pPr>
        <w:jc w:val="center"/>
        <w:rPr>
          <w:i/>
          <w:color w:val="1F497D"/>
          <w:sz w:val="18"/>
          <w:szCs w:val="18"/>
        </w:rPr>
      </w:pPr>
    </w:p>
    <w:p w14:paraId="2DEA38AC" w14:textId="16A0D92B" w:rsidR="003E1BDA" w:rsidRDefault="00DF7136" w:rsidP="00DF7136">
      <w:pPr>
        <w:jc w:val="center"/>
        <w:rPr>
          <w:rFonts w:eastAsia="Times New Roman" w:cs="Calibri"/>
          <w:b/>
          <w:bCs/>
          <w:color w:val="000000"/>
        </w:rPr>
      </w:pPr>
      <w:commentRangeStart w:id="12"/>
      <w:r>
        <w:rPr>
          <w:i/>
          <w:color w:val="1F497D"/>
          <w:sz w:val="18"/>
          <w:szCs w:val="18"/>
        </w:rPr>
        <w:t xml:space="preserve">Gráfica 1. Resultado pH Puntos de Muestreo </w:t>
      </w:r>
      <w:r w:rsidR="00131308">
        <w:rPr>
          <w:i/>
          <w:color w:val="1F497D"/>
          <w:sz w:val="18"/>
          <w:szCs w:val="18"/>
        </w:rPr>
        <w:t>Humedal</w:t>
      </w:r>
      <w:r>
        <w:rPr>
          <w:i/>
          <w:color w:val="1F497D"/>
          <w:sz w:val="18"/>
          <w:szCs w:val="18"/>
        </w:rPr>
        <w:t xml:space="preserve"> Cajicá 84</w:t>
      </w:r>
      <w:commentRangeEnd w:id="12"/>
      <w:r w:rsidR="006828D6">
        <w:rPr>
          <w:rStyle w:val="Refdecomentario"/>
        </w:rPr>
        <w:commentReference w:id="12"/>
      </w:r>
    </w:p>
    <w:p w14:paraId="211157D4" w14:textId="3991DB7D" w:rsidR="00217DF6" w:rsidRDefault="000D5E4D" w:rsidP="00DF7136">
      <w:pPr>
        <w:jc w:val="center"/>
        <w:rPr>
          <w:rFonts w:eastAsia="Times New Roman" w:cs="Calibri"/>
          <w:b/>
          <w:bCs/>
          <w:color w:val="000000"/>
        </w:rPr>
      </w:pPr>
      <w:r>
        <w:rPr>
          <w:rFonts w:eastAsia="Times New Roman" w:cs="Calibri"/>
          <w:b/>
          <w:bCs/>
          <w:color w:val="000000"/>
        </w:rPr>
        <w:br w:type="textWrapping" w:clear="all"/>
      </w:r>
      <w:r w:rsidR="00137101">
        <w:rPr>
          <w:rFonts w:eastAsia="Times New Roman" w:cs="Calibri"/>
          <w:b/>
          <w:bCs/>
          <w:noProof/>
          <w:color w:val="000000"/>
        </w:rPr>
        <w:drawing>
          <wp:inline distT="0" distB="0" distL="0" distR="0" wp14:anchorId="5B38DAC2" wp14:editId="34BFB50F">
            <wp:extent cx="4432300" cy="2182495"/>
            <wp:effectExtent l="0" t="0" r="6350" b="8255"/>
            <wp:docPr id="90" name="Imagen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432300" cy="2182495"/>
                    </a:xfrm>
                    <a:prstGeom prst="rect">
                      <a:avLst/>
                    </a:prstGeom>
                    <a:noFill/>
                  </pic:spPr>
                </pic:pic>
              </a:graphicData>
            </a:graphic>
          </wp:inline>
        </w:drawing>
      </w:r>
    </w:p>
    <w:p w14:paraId="402A1B76" w14:textId="77777777" w:rsidR="00DF7136" w:rsidRDefault="00DF7136" w:rsidP="00DF7136">
      <w:pPr>
        <w:pBdr>
          <w:top w:val="nil"/>
          <w:left w:val="nil"/>
          <w:bottom w:val="nil"/>
          <w:right w:val="nil"/>
          <w:between w:val="nil"/>
        </w:pBdr>
        <w:jc w:val="center"/>
        <w:rPr>
          <w:i/>
          <w:color w:val="1F497D"/>
          <w:sz w:val="18"/>
          <w:szCs w:val="18"/>
        </w:rPr>
      </w:pPr>
      <w:r>
        <w:rPr>
          <w:i/>
          <w:color w:val="1F497D"/>
          <w:sz w:val="18"/>
          <w:szCs w:val="18"/>
        </w:rPr>
        <w:t>Edición propia 2022</w:t>
      </w:r>
    </w:p>
    <w:p w14:paraId="40C19C84" w14:textId="560F1ACB" w:rsidR="00217DF6" w:rsidRPr="00217DF6" w:rsidRDefault="00217DF6" w:rsidP="00217DF6">
      <w:pPr>
        <w:rPr>
          <w:b/>
          <w:bCs/>
        </w:rPr>
      </w:pPr>
    </w:p>
    <w:p w14:paraId="3C7A44A8" w14:textId="4099BCCB" w:rsidR="00DF7136" w:rsidRPr="00301865" w:rsidRDefault="00DF7136" w:rsidP="00D508BE">
      <w:pPr>
        <w:spacing w:line="276" w:lineRule="auto"/>
        <w:jc w:val="both"/>
      </w:pPr>
      <w:r>
        <w:t xml:space="preserve">Teniendo en cuenta los resultados obtenidos en la </w:t>
      </w:r>
      <w:r>
        <w:rPr>
          <w:b/>
          <w:bCs/>
          <w:i/>
          <w:iCs/>
        </w:rPr>
        <w:t xml:space="preserve">Grafica No.1 </w:t>
      </w:r>
      <w:r>
        <w:t xml:space="preserve">el comportamiento del pH </w:t>
      </w:r>
      <w:commentRangeStart w:id="13"/>
      <w:r>
        <w:t>tiende a ser creciente</w:t>
      </w:r>
      <w:commentRangeEnd w:id="13"/>
      <w:r w:rsidR="004024BB">
        <w:rPr>
          <w:rStyle w:val="Refdecomentario"/>
        </w:rPr>
        <w:commentReference w:id="13"/>
      </w:r>
      <w:r>
        <w:t xml:space="preserve">, a pesar de estos cambios en los valores en cada uno de los tres puntos de muestreo el pH del humedal Cajicá 84 en el tramo de </w:t>
      </w:r>
      <w:commentRangeStart w:id="14"/>
      <w:r>
        <w:t xml:space="preserve">estudio se mantiene </w:t>
      </w:r>
      <w:r w:rsidR="00131308">
        <w:t xml:space="preserve"> entre </w:t>
      </w:r>
      <w:r w:rsidR="009C3487">
        <w:t>neutro</w:t>
      </w:r>
      <w:r w:rsidR="00131308">
        <w:t xml:space="preserve"> y</w:t>
      </w:r>
      <w:r w:rsidR="009C3487">
        <w:t xml:space="preserve"> acido</w:t>
      </w:r>
      <w:commentRangeEnd w:id="14"/>
      <w:r w:rsidR="004024BB">
        <w:rPr>
          <w:rStyle w:val="Refdecomentario"/>
        </w:rPr>
        <w:commentReference w:id="14"/>
      </w:r>
      <w:r>
        <w:t xml:space="preserve">, en algunos casos el aumento en la temperatura puede ser la razón por la cual se genera este pequeño cambio en el pH, algunos de los factores que pudieron generar este fenómeno pueden estar relacionados con el horario puesto que en ese </w:t>
      </w:r>
      <w:r>
        <w:lastRenderedPageBreak/>
        <w:t>momento el sol estaba saliendo generando un aumento en la temperatura, adicional a esto la vegetación tanto acuática como en los límites del humedal se iba aumentando conforme se avanzaba en este tramo del cuerpo hídrico.</w:t>
      </w:r>
    </w:p>
    <w:p w14:paraId="40AEF27B" w14:textId="12993B84" w:rsidR="00217DF6" w:rsidRDefault="00217DF6" w:rsidP="00D508BE">
      <w:pPr>
        <w:jc w:val="both"/>
        <w:rPr>
          <w:b/>
        </w:rPr>
      </w:pPr>
    </w:p>
    <w:p w14:paraId="673E606C" w14:textId="77777777" w:rsidR="00876610" w:rsidRDefault="000D5E4D" w:rsidP="00D508BE">
      <w:pPr>
        <w:jc w:val="both"/>
        <w:rPr>
          <w:rFonts w:eastAsia="Times New Roman" w:cs="Calibri"/>
          <w:b/>
          <w:bCs/>
          <w:color w:val="000000"/>
        </w:rPr>
      </w:pPr>
      <w:r w:rsidRPr="00217DF6">
        <w:rPr>
          <w:rFonts w:eastAsia="Times New Roman" w:cs="Calibri"/>
          <w:b/>
          <w:bCs/>
          <w:color w:val="000000"/>
        </w:rPr>
        <w:t>Temperatura</w:t>
      </w:r>
      <w:r w:rsidRPr="000D5E4D">
        <w:rPr>
          <w:rFonts w:eastAsia="Times New Roman" w:cs="Calibri"/>
          <w:b/>
          <w:bCs/>
          <w:color w:val="000000"/>
        </w:rPr>
        <w:t>:</w:t>
      </w:r>
    </w:p>
    <w:p w14:paraId="1959BEB0" w14:textId="285006DB" w:rsidR="00217DF6" w:rsidRDefault="00876610" w:rsidP="00D508BE">
      <w:pPr>
        <w:jc w:val="both"/>
      </w:pPr>
      <w:r w:rsidRPr="00876610">
        <w:t xml:space="preserve"> </w:t>
      </w:r>
      <w:r w:rsidRPr="00A401ED">
        <w:t>Este parámetro nos indica el grado térmico en que se encuentra el humedal, la técnica analítica usada fue termométrica con la herramienta del multiparámetro, esta medida es necesaria para llegar a otra serie de consideraciones que pueden alterar las condiciones del agua en temáticas de las condiciones a las que es expuesta la biota.</w:t>
      </w:r>
    </w:p>
    <w:p w14:paraId="1A44E6E3" w14:textId="77777777" w:rsidR="00D508BE" w:rsidRDefault="00D508BE" w:rsidP="00D508BE">
      <w:pPr>
        <w:jc w:val="both"/>
      </w:pPr>
    </w:p>
    <w:p w14:paraId="605A5C91" w14:textId="77777777" w:rsidR="00D508BE" w:rsidRPr="000D5E4D" w:rsidRDefault="00D508BE" w:rsidP="00D508BE">
      <w:pPr>
        <w:jc w:val="both"/>
        <w:rPr>
          <w:b/>
          <w:bCs/>
        </w:rPr>
      </w:pPr>
    </w:p>
    <w:tbl>
      <w:tblPr>
        <w:tblStyle w:val="a7"/>
        <w:tblW w:w="4742" w:type="dxa"/>
        <w:jc w:val="center"/>
        <w:tblInd w:w="0" w:type="dxa"/>
        <w:tblLayout w:type="fixed"/>
        <w:tblLook w:val="0400" w:firstRow="0" w:lastRow="0" w:firstColumn="0" w:lastColumn="0" w:noHBand="0" w:noVBand="1"/>
      </w:tblPr>
      <w:tblGrid>
        <w:gridCol w:w="1340"/>
        <w:gridCol w:w="1134"/>
        <w:gridCol w:w="1134"/>
        <w:gridCol w:w="1134"/>
      </w:tblGrid>
      <w:tr w:rsidR="00A401ED" w14:paraId="6F221739" w14:textId="77777777" w:rsidTr="004B7522">
        <w:trPr>
          <w:trHeight w:val="539"/>
          <w:jc w:val="center"/>
        </w:trPr>
        <w:tc>
          <w:tcPr>
            <w:tcW w:w="1340"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6DD6CB9A" w14:textId="77777777" w:rsidR="00A401ED" w:rsidRDefault="00A401ED" w:rsidP="004B7522">
            <w:pPr>
              <w:jc w:val="center"/>
              <w:rPr>
                <w:b/>
                <w:color w:val="000000"/>
                <w:sz w:val="22"/>
                <w:szCs w:val="22"/>
              </w:rPr>
            </w:pPr>
            <w:commentRangeStart w:id="16"/>
            <w:r>
              <w:rPr>
                <w:b/>
                <w:color w:val="000000"/>
                <w:sz w:val="22"/>
                <w:szCs w:val="22"/>
              </w:rPr>
              <w:t>Parámetros</w:t>
            </w:r>
          </w:p>
        </w:tc>
        <w:tc>
          <w:tcPr>
            <w:tcW w:w="1134" w:type="dxa"/>
            <w:tcBorders>
              <w:top w:val="single" w:sz="4" w:space="0" w:color="000000"/>
              <w:left w:val="nil"/>
              <w:bottom w:val="single" w:sz="4" w:space="0" w:color="000000"/>
              <w:right w:val="single" w:sz="4" w:space="0" w:color="000000"/>
            </w:tcBorders>
            <w:shd w:val="clear" w:color="auto" w:fill="D9D9D9"/>
            <w:vAlign w:val="center"/>
          </w:tcPr>
          <w:p w14:paraId="644DC80E" w14:textId="77777777" w:rsidR="00A401ED" w:rsidRDefault="00A401ED" w:rsidP="004B7522">
            <w:pPr>
              <w:rPr>
                <w:b/>
                <w:color w:val="000000"/>
                <w:sz w:val="22"/>
                <w:szCs w:val="22"/>
              </w:rPr>
            </w:pPr>
            <w:r>
              <w:rPr>
                <w:b/>
                <w:color w:val="000000"/>
                <w:sz w:val="22"/>
                <w:szCs w:val="22"/>
              </w:rPr>
              <w:t>Punto 1</w:t>
            </w:r>
          </w:p>
        </w:tc>
        <w:tc>
          <w:tcPr>
            <w:tcW w:w="1134" w:type="dxa"/>
            <w:tcBorders>
              <w:top w:val="single" w:sz="4" w:space="0" w:color="000000"/>
              <w:left w:val="nil"/>
              <w:bottom w:val="single" w:sz="4" w:space="0" w:color="000000"/>
              <w:right w:val="single" w:sz="4" w:space="0" w:color="000000"/>
            </w:tcBorders>
            <w:shd w:val="clear" w:color="auto" w:fill="D9D9D9"/>
            <w:vAlign w:val="center"/>
          </w:tcPr>
          <w:p w14:paraId="1700BDB2" w14:textId="77777777" w:rsidR="00A401ED" w:rsidRDefault="00A401ED" w:rsidP="004B7522">
            <w:pPr>
              <w:rPr>
                <w:b/>
                <w:color w:val="000000"/>
                <w:sz w:val="22"/>
                <w:szCs w:val="22"/>
              </w:rPr>
            </w:pPr>
            <w:r>
              <w:rPr>
                <w:b/>
                <w:color w:val="000000"/>
                <w:sz w:val="22"/>
                <w:szCs w:val="22"/>
              </w:rPr>
              <w:t>Punto 2</w:t>
            </w:r>
          </w:p>
        </w:tc>
        <w:tc>
          <w:tcPr>
            <w:tcW w:w="1134" w:type="dxa"/>
            <w:tcBorders>
              <w:top w:val="single" w:sz="4" w:space="0" w:color="000000"/>
              <w:left w:val="nil"/>
              <w:bottom w:val="single" w:sz="4" w:space="0" w:color="000000"/>
              <w:right w:val="single" w:sz="4" w:space="0" w:color="000000"/>
            </w:tcBorders>
            <w:shd w:val="clear" w:color="auto" w:fill="D9D9D9"/>
            <w:vAlign w:val="center"/>
          </w:tcPr>
          <w:p w14:paraId="127A0BC4" w14:textId="77777777" w:rsidR="00A401ED" w:rsidRDefault="00A401ED" w:rsidP="004B7522">
            <w:pPr>
              <w:rPr>
                <w:b/>
                <w:color w:val="000000"/>
                <w:sz w:val="22"/>
                <w:szCs w:val="22"/>
              </w:rPr>
            </w:pPr>
            <w:r>
              <w:rPr>
                <w:b/>
                <w:color w:val="000000"/>
                <w:sz w:val="22"/>
                <w:szCs w:val="22"/>
              </w:rPr>
              <w:t>Punto 3</w:t>
            </w:r>
          </w:p>
        </w:tc>
      </w:tr>
      <w:tr w:rsidR="00A401ED" w14:paraId="64B5722A" w14:textId="77777777" w:rsidTr="004B7522">
        <w:trPr>
          <w:trHeight w:val="330"/>
          <w:jc w:val="center"/>
        </w:trPr>
        <w:tc>
          <w:tcPr>
            <w:tcW w:w="1340" w:type="dxa"/>
            <w:tcBorders>
              <w:top w:val="nil"/>
              <w:left w:val="single" w:sz="4" w:space="0" w:color="000000"/>
              <w:bottom w:val="single" w:sz="4" w:space="0" w:color="000000"/>
              <w:right w:val="single" w:sz="4" w:space="0" w:color="000000"/>
            </w:tcBorders>
            <w:shd w:val="clear" w:color="auto" w:fill="auto"/>
            <w:vAlign w:val="center"/>
          </w:tcPr>
          <w:p w14:paraId="09E1C851" w14:textId="3DFDA9BF" w:rsidR="00A401ED" w:rsidRDefault="00A401ED" w:rsidP="004B7522">
            <w:pPr>
              <w:jc w:val="center"/>
              <w:rPr>
                <w:color w:val="000000"/>
                <w:sz w:val="22"/>
                <w:szCs w:val="22"/>
              </w:rPr>
            </w:pPr>
            <w:r>
              <w:rPr>
                <w:color w:val="000000"/>
                <w:sz w:val="22"/>
                <w:szCs w:val="22"/>
              </w:rPr>
              <w:t>°C</w:t>
            </w:r>
          </w:p>
        </w:tc>
        <w:tc>
          <w:tcPr>
            <w:tcW w:w="1134" w:type="dxa"/>
            <w:tcBorders>
              <w:top w:val="nil"/>
              <w:left w:val="nil"/>
              <w:bottom w:val="single" w:sz="4" w:space="0" w:color="000000"/>
              <w:right w:val="single" w:sz="4" w:space="0" w:color="000000"/>
            </w:tcBorders>
            <w:shd w:val="clear" w:color="auto" w:fill="auto"/>
            <w:vAlign w:val="center"/>
          </w:tcPr>
          <w:p w14:paraId="35CE8067" w14:textId="695E8477" w:rsidR="00A401ED" w:rsidRDefault="00A401ED" w:rsidP="004B7522">
            <w:pPr>
              <w:jc w:val="center"/>
              <w:rPr>
                <w:color w:val="000000"/>
                <w:sz w:val="22"/>
                <w:szCs w:val="22"/>
              </w:rPr>
            </w:pPr>
            <w:r>
              <w:rPr>
                <w:rFonts w:cs="Calibri"/>
                <w:color w:val="000000"/>
              </w:rPr>
              <w:t>15,2</w:t>
            </w:r>
          </w:p>
        </w:tc>
        <w:tc>
          <w:tcPr>
            <w:tcW w:w="1134" w:type="dxa"/>
            <w:tcBorders>
              <w:top w:val="nil"/>
              <w:left w:val="nil"/>
              <w:bottom w:val="single" w:sz="4" w:space="0" w:color="000000"/>
              <w:right w:val="single" w:sz="4" w:space="0" w:color="000000"/>
            </w:tcBorders>
            <w:shd w:val="clear" w:color="auto" w:fill="auto"/>
            <w:vAlign w:val="center"/>
          </w:tcPr>
          <w:p w14:paraId="4E20B301" w14:textId="1182A079" w:rsidR="00A401ED" w:rsidRDefault="00A401ED" w:rsidP="004B7522">
            <w:pPr>
              <w:jc w:val="center"/>
              <w:rPr>
                <w:color w:val="000000"/>
                <w:sz w:val="22"/>
                <w:szCs w:val="22"/>
              </w:rPr>
            </w:pPr>
            <w:r>
              <w:rPr>
                <w:rFonts w:cs="Calibri"/>
                <w:color w:val="000000"/>
              </w:rPr>
              <w:t>18,95</w:t>
            </w:r>
          </w:p>
        </w:tc>
        <w:tc>
          <w:tcPr>
            <w:tcW w:w="1134" w:type="dxa"/>
            <w:tcBorders>
              <w:top w:val="nil"/>
              <w:left w:val="nil"/>
              <w:bottom w:val="single" w:sz="4" w:space="0" w:color="000000"/>
              <w:right w:val="single" w:sz="4" w:space="0" w:color="000000"/>
            </w:tcBorders>
            <w:shd w:val="clear" w:color="auto" w:fill="auto"/>
            <w:vAlign w:val="center"/>
          </w:tcPr>
          <w:p w14:paraId="5780010F" w14:textId="29983695" w:rsidR="00A401ED" w:rsidRDefault="00A401ED" w:rsidP="004B7522">
            <w:pPr>
              <w:jc w:val="center"/>
              <w:rPr>
                <w:color w:val="000000"/>
                <w:sz w:val="22"/>
                <w:szCs w:val="22"/>
              </w:rPr>
            </w:pPr>
            <w:r>
              <w:rPr>
                <w:rFonts w:cs="Calibri"/>
                <w:color w:val="000000"/>
                <w:sz w:val="22"/>
                <w:szCs w:val="22"/>
              </w:rPr>
              <w:t>16,79</w:t>
            </w:r>
          </w:p>
        </w:tc>
      </w:tr>
    </w:tbl>
    <w:p w14:paraId="1FE9ADAB" w14:textId="77777777" w:rsidR="00A401ED" w:rsidRDefault="00A401ED" w:rsidP="00A401ED">
      <w:pPr>
        <w:jc w:val="center"/>
        <w:rPr>
          <w:i/>
          <w:color w:val="1F497D"/>
          <w:sz w:val="18"/>
          <w:szCs w:val="18"/>
        </w:rPr>
      </w:pPr>
    </w:p>
    <w:p w14:paraId="62B84EFD" w14:textId="77777777" w:rsidR="00A401ED" w:rsidRDefault="00A401ED" w:rsidP="00A401ED">
      <w:pPr>
        <w:jc w:val="center"/>
        <w:rPr>
          <w:i/>
          <w:color w:val="1F497D"/>
          <w:sz w:val="18"/>
          <w:szCs w:val="18"/>
        </w:rPr>
      </w:pPr>
    </w:p>
    <w:p w14:paraId="5805E15C" w14:textId="60163C1B" w:rsidR="00217DF6" w:rsidRPr="00A401ED" w:rsidRDefault="00A401ED" w:rsidP="00A401ED">
      <w:pPr>
        <w:jc w:val="center"/>
        <w:rPr>
          <w:rFonts w:eastAsia="Times New Roman" w:cs="Calibri"/>
          <w:b/>
          <w:bCs/>
          <w:color w:val="000000"/>
        </w:rPr>
      </w:pPr>
      <w:r>
        <w:rPr>
          <w:i/>
          <w:color w:val="1F497D"/>
          <w:sz w:val="18"/>
          <w:szCs w:val="18"/>
        </w:rPr>
        <w:t xml:space="preserve">Gráfica 2. Resultado °C Puntos de Muestreo </w:t>
      </w:r>
      <w:r w:rsidR="00131308">
        <w:rPr>
          <w:i/>
          <w:color w:val="1F497D"/>
          <w:sz w:val="18"/>
          <w:szCs w:val="18"/>
        </w:rPr>
        <w:t>Humedal</w:t>
      </w:r>
      <w:r>
        <w:rPr>
          <w:i/>
          <w:color w:val="1F497D"/>
          <w:sz w:val="18"/>
          <w:szCs w:val="18"/>
        </w:rPr>
        <w:t xml:space="preserve"> </w:t>
      </w:r>
      <w:commentRangeStart w:id="17"/>
      <w:r>
        <w:rPr>
          <w:i/>
          <w:color w:val="1F497D"/>
          <w:sz w:val="18"/>
          <w:szCs w:val="18"/>
        </w:rPr>
        <w:t>Cajicá</w:t>
      </w:r>
      <w:commentRangeEnd w:id="17"/>
      <w:r w:rsidR="006828D6">
        <w:rPr>
          <w:rStyle w:val="Refdecomentario"/>
        </w:rPr>
        <w:commentReference w:id="17"/>
      </w:r>
      <w:r>
        <w:rPr>
          <w:i/>
          <w:color w:val="1F497D"/>
          <w:sz w:val="18"/>
          <w:szCs w:val="18"/>
        </w:rPr>
        <w:t xml:space="preserve"> 84</w:t>
      </w:r>
    </w:p>
    <w:p w14:paraId="3E2BD3EC" w14:textId="1E3A3E51" w:rsidR="00217DF6" w:rsidRDefault="00137101">
      <w:pPr>
        <w:jc w:val="center"/>
        <w:rPr>
          <w:b/>
        </w:rPr>
      </w:pPr>
      <w:r>
        <w:rPr>
          <w:noProof/>
        </w:rPr>
        <w:tab/>
      </w:r>
      <w:commentRangeEnd w:id="16"/>
      <w:r w:rsidR="00D508BE">
        <w:rPr>
          <w:rStyle w:val="Refdecomentario"/>
        </w:rPr>
        <w:commentReference w:id="16"/>
      </w:r>
      <w:r>
        <w:rPr>
          <w:noProof/>
        </w:rPr>
        <w:drawing>
          <wp:inline distT="0" distB="0" distL="0" distR="0" wp14:anchorId="58A2DB83" wp14:editId="20169AB8">
            <wp:extent cx="4432300" cy="2182495"/>
            <wp:effectExtent l="0" t="0" r="6350" b="8255"/>
            <wp:docPr id="92" name="Imagen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432300" cy="2182495"/>
                    </a:xfrm>
                    <a:prstGeom prst="rect">
                      <a:avLst/>
                    </a:prstGeom>
                    <a:noFill/>
                  </pic:spPr>
                </pic:pic>
              </a:graphicData>
            </a:graphic>
          </wp:inline>
        </w:drawing>
      </w:r>
    </w:p>
    <w:p w14:paraId="3A3493C4" w14:textId="25C0C837" w:rsidR="00217DF6" w:rsidRDefault="00A401ED">
      <w:pPr>
        <w:jc w:val="center"/>
        <w:rPr>
          <w:b/>
        </w:rPr>
      </w:pPr>
      <w:r>
        <w:rPr>
          <w:i/>
          <w:color w:val="1F497D"/>
          <w:sz w:val="18"/>
          <w:szCs w:val="18"/>
        </w:rPr>
        <w:t>Edición propia 2022</w:t>
      </w:r>
    </w:p>
    <w:p w14:paraId="6FAC4C07" w14:textId="3FED8EAC" w:rsidR="00217DF6" w:rsidRDefault="00217DF6">
      <w:pPr>
        <w:jc w:val="center"/>
        <w:rPr>
          <w:b/>
        </w:rPr>
      </w:pPr>
    </w:p>
    <w:p w14:paraId="1B806993" w14:textId="755E03CC" w:rsidR="00A401ED" w:rsidRDefault="00A401ED" w:rsidP="00A401ED">
      <w:pPr>
        <w:spacing w:line="276" w:lineRule="auto"/>
        <w:jc w:val="both"/>
      </w:pPr>
      <w:r>
        <w:t xml:space="preserve">Al analizar la </w:t>
      </w:r>
      <w:commentRangeStart w:id="18"/>
      <w:r>
        <w:t>temperatura</w:t>
      </w:r>
      <w:commentRangeEnd w:id="18"/>
      <w:r w:rsidR="00362976">
        <w:rPr>
          <w:rStyle w:val="Refdecomentario"/>
        </w:rPr>
        <w:commentReference w:id="18"/>
      </w:r>
      <w:r>
        <w:t xml:space="preserve"> del cuerpo de agua es posible inferir que esta no varía de una </w:t>
      </w:r>
      <w:commentRangeStart w:id="19"/>
      <w:r>
        <w:t xml:space="preserve">manera considerable </w:t>
      </w:r>
      <w:commentRangeEnd w:id="19"/>
      <w:r w:rsidR="00D508BE">
        <w:rPr>
          <w:rStyle w:val="Refdecomentario"/>
        </w:rPr>
        <w:commentReference w:id="19"/>
      </w:r>
      <w:r>
        <w:t>entre cada uno de los puntos de muestreo por tal motivo no se tienen f</w:t>
      </w:r>
      <w:r w:rsidRPr="00D508BE">
        <w:rPr>
          <w:highlight w:val="yellow"/>
        </w:rPr>
        <w:t>acto</w:t>
      </w:r>
      <w:r>
        <w:t xml:space="preserve"> externo o antrópicos que afecten este tipo de parámetros,</w:t>
      </w:r>
      <w:commentRangeStart w:id="20"/>
      <w:r w:rsidRPr="00A401ED">
        <w:t xml:space="preserve"> </w:t>
      </w:r>
      <w:r>
        <w:t xml:space="preserve">adicional a esto al mantenerse a temperatura ambiente esto indica que no se ven alteradas las </w:t>
      </w:r>
      <w:commentRangeStart w:id="21"/>
      <w:r>
        <w:t>concentraciones de oxígeno en gran medida</w:t>
      </w:r>
      <w:commentRangeEnd w:id="21"/>
      <w:r w:rsidR="00D508BE">
        <w:rPr>
          <w:rStyle w:val="Refdecomentario"/>
        </w:rPr>
        <w:commentReference w:id="21"/>
      </w:r>
      <w:r>
        <w:t xml:space="preserve"> y por ende el medio es óptimo para albergar cualquier tipo de actividad dentro del ecosistema acuático bien sea por interacción con fauna e incluso a nivel microbiano.</w:t>
      </w:r>
      <w:commentRangeEnd w:id="20"/>
      <w:r w:rsidR="00E8056C">
        <w:rPr>
          <w:rStyle w:val="Refdecomentario"/>
        </w:rPr>
        <w:commentReference w:id="20"/>
      </w:r>
    </w:p>
    <w:p w14:paraId="285EDD42" w14:textId="77777777" w:rsidR="00A401ED" w:rsidRDefault="00A401ED" w:rsidP="00A401ED">
      <w:pPr>
        <w:jc w:val="both"/>
        <w:rPr>
          <w:rFonts w:ascii="Arial" w:eastAsia="Arial" w:hAnsi="Arial" w:cs="Arial"/>
        </w:rPr>
      </w:pPr>
    </w:p>
    <w:p w14:paraId="3D9D22A9" w14:textId="5DF36BE5" w:rsidR="00217DF6" w:rsidRDefault="00217DF6" w:rsidP="00A401ED">
      <w:pPr>
        <w:rPr>
          <w:b/>
        </w:rPr>
      </w:pPr>
    </w:p>
    <w:p w14:paraId="5E7F2A8C" w14:textId="77777777" w:rsidR="00A401ED" w:rsidRDefault="00A401ED" w:rsidP="00A401ED">
      <w:pPr>
        <w:rPr>
          <w:noProof/>
        </w:rPr>
      </w:pPr>
    </w:p>
    <w:p w14:paraId="0083A638" w14:textId="77777777" w:rsidR="00EC42C9" w:rsidRDefault="009149AF" w:rsidP="009149AF">
      <w:pPr>
        <w:rPr>
          <w:rFonts w:eastAsia="Times New Roman" w:cs="Calibri"/>
          <w:b/>
          <w:bCs/>
          <w:color w:val="000000"/>
        </w:rPr>
      </w:pPr>
      <w:r w:rsidRPr="00217DF6">
        <w:rPr>
          <w:rFonts w:eastAsia="Times New Roman" w:cs="Calibri"/>
          <w:b/>
          <w:bCs/>
          <w:color w:val="000000"/>
        </w:rPr>
        <w:t>CONDUCTIVIDAD</w:t>
      </w:r>
      <w:r>
        <w:rPr>
          <w:rFonts w:eastAsia="Times New Roman" w:cs="Calibri"/>
          <w:b/>
          <w:bCs/>
          <w:color w:val="000000"/>
        </w:rPr>
        <w:t>:</w:t>
      </w:r>
    </w:p>
    <w:p w14:paraId="05C853B5" w14:textId="04BA2581" w:rsidR="000E4075" w:rsidRPr="000E4075" w:rsidRDefault="000E4075" w:rsidP="000E4075">
      <w:pPr>
        <w:jc w:val="both"/>
        <w:rPr>
          <w:rFonts w:cs="Arial"/>
        </w:rPr>
      </w:pPr>
      <w:r w:rsidRPr="000E4075">
        <w:rPr>
          <w:rFonts w:cs="Arial"/>
        </w:rPr>
        <w:t>Sabiendo que la conductividad es la capacidad del agua para conducir la corriente eléctrica se define que para el comportamiento de dicho parámetro en los valores obtenidos del muestreo se evidencia un</w:t>
      </w:r>
      <w:r>
        <w:rPr>
          <w:rFonts w:cs="Arial"/>
        </w:rPr>
        <w:t xml:space="preserve"> incremento</w:t>
      </w:r>
      <w:r w:rsidRPr="000E4075">
        <w:rPr>
          <w:rFonts w:cs="Arial"/>
        </w:rPr>
        <w:t xml:space="preserve"> a lo largo de cada muestra tomada, tal como se aprecia en la siguiente grafica.</w:t>
      </w:r>
    </w:p>
    <w:p w14:paraId="0A430AF4" w14:textId="71400564" w:rsidR="006B4E45" w:rsidRDefault="006B4E45" w:rsidP="009149AF">
      <w:pPr>
        <w:rPr>
          <w:rFonts w:cs="Arial"/>
          <w:color w:val="202124"/>
          <w:shd w:val="clear" w:color="auto" w:fill="FFFFFF"/>
        </w:rPr>
      </w:pPr>
    </w:p>
    <w:p w14:paraId="19A2B3DA" w14:textId="77777777" w:rsidR="00EC42C9" w:rsidRPr="00EC42C9" w:rsidRDefault="00EC42C9" w:rsidP="009149AF">
      <w:pPr>
        <w:rPr>
          <w:b/>
          <w:bCs/>
          <w:noProof/>
        </w:rPr>
      </w:pPr>
    </w:p>
    <w:tbl>
      <w:tblPr>
        <w:tblStyle w:val="a8"/>
        <w:tblW w:w="4965" w:type="dxa"/>
        <w:jc w:val="center"/>
        <w:tblInd w:w="0" w:type="dxa"/>
        <w:tblLayout w:type="fixed"/>
        <w:tblLook w:val="0400" w:firstRow="0" w:lastRow="0" w:firstColumn="0" w:lastColumn="0" w:noHBand="0" w:noVBand="1"/>
      </w:tblPr>
      <w:tblGrid>
        <w:gridCol w:w="1705"/>
        <w:gridCol w:w="1000"/>
        <w:gridCol w:w="1130"/>
        <w:gridCol w:w="1130"/>
      </w:tblGrid>
      <w:tr w:rsidR="006B4E45" w14:paraId="7D5B54D7" w14:textId="77777777" w:rsidTr="006B4E45">
        <w:trPr>
          <w:trHeight w:val="569"/>
          <w:jc w:val="center"/>
        </w:trPr>
        <w:tc>
          <w:tcPr>
            <w:tcW w:w="1705"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4907F3AE" w14:textId="77777777" w:rsidR="006B4E45" w:rsidRDefault="006B4E45" w:rsidP="004B7522">
            <w:pPr>
              <w:jc w:val="center"/>
              <w:rPr>
                <w:color w:val="000000"/>
                <w:sz w:val="22"/>
                <w:szCs w:val="22"/>
              </w:rPr>
            </w:pPr>
            <w:r>
              <w:rPr>
                <w:color w:val="000000"/>
                <w:sz w:val="22"/>
                <w:szCs w:val="22"/>
              </w:rPr>
              <w:t>Parámetros</w:t>
            </w:r>
          </w:p>
        </w:tc>
        <w:tc>
          <w:tcPr>
            <w:tcW w:w="1000" w:type="dxa"/>
            <w:tcBorders>
              <w:top w:val="single" w:sz="4" w:space="0" w:color="000000"/>
              <w:left w:val="nil"/>
              <w:bottom w:val="single" w:sz="4" w:space="0" w:color="000000"/>
              <w:right w:val="single" w:sz="4" w:space="0" w:color="000000"/>
            </w:tcBorders>
            <w:shd w:val="clear" w:color="auto" w:fill="D9D9D9"/>
            <w:vAlign w:val="center"/>
          </w:tcPr>
          <w:p w14:paraId="40173EA4" w14:textId="77777777" w:rsidR="006B4E45" w:rsidRDefault="006B4E45" w:rsidP="004B7522">
            <w:pPr>
              <w:jc w:val="center"/>
              <w:rPr>
                <w:b/>
                <w:color w:val="000000"/>
                <w:sz w:val="22"/>
                <w:szCs w:val="22"/>
              </w:rPr>
            </w:pPr>
            <w:r>
              <w:rPr>
                <w:b/>
                <w:color w:val="000000"/>
                <w:sz w:val="22"/>
                <w:szCs w:val="22"/>
              </w:rPr>
              <w:t>Punto 1</w:t>
            </w:r>
          </w:p>
        </w:tc>
        <w:tc>
          <w:tcPr>
            <w:tcW w:w="1130" w:type="dxa"/>
            <w:tcBorders>
              <w:top w:val="single" w:sz="4" w:space="0" w:color="000000"/>
              <w:left w:val="nil"/>
              <w:bottom w:val="single" w:sz="4" w:space="0" w:color="000000"/>
              <w:right w:val="single" w:sz="4" w:space="0" w:color="000000"/>
            </w:tcBorders>
            <w:shd w:val="clear" w:color="auto" w:fill="D9D9D9"/>
            <w:vAlign w:val="center"/>
          </w:tcPr>
          <w:p w14:paraId="56CADEE3" w14:textId="77777777" w:rsidR="006B4E45" w:rsidRDefault="006B4E45" w:rsidP="004B7522">
            <w:pPr>
              <w:jc w:val="center"/>
              <w:rPr>
                <w:b/>
                <w:color w:val="000000"/>
                <w:sz w:val="22"/>
                <w:szCs w:val="22"/>
              </w:rPr>
            </w:pPr>
            <w:r>
              <w:rPr>
                <w:b/>
                <w:color w:val="000000"/>
                <w:sz w:val="22"/>
                <w:szCs w:val="22"/>
              </w:rPr>
              <w:t>Punto 2</w:t>
            </w:r>
          </w:p>
        </w:tc>
        <w:tc>
          <w:tcPr>
            <w:tcW w:w="1130" w:type="dxa"/>
            <w:tcBorders>
              <w:top w:val="single" w:sz="4" w:space="0" w:color="000000"/>
              <w:left w:val="nil"/>
              <w:bottom w:val="single" w:sz="4" w:space="0" w:color="000000"/>
              <w:right w:val="single" w:sz="4" w:space="0" w:color="000000"/>
            </w:tcBorders>
            <w:shd w:val="clear" w:color="auto" w:fill="D9D9D9"/>
            <w:vAlign w:val="center"/>
          </w:tcPr>
          <w:p w14:paraId="3FD584FB" w14:textId="77777777" w:rsidR="006B4E45" w:rsidRDefault="006B4E45" w:rsidP="004B7522">
            <w:pPr>
              <w:jc w:val="center"/>
              <w:rPr>
                <w:b/>
                <w:color w:val="000000"/>
                <w:sz w:val="22"/>
                <w:szCs w:val="22"/>
              </w:rPr>
            </w:pPr>
            <w:r>
              <w:rPr>
                <w:b/>
                <w:color w:val="000000"/>
                <w:sz w:val="22"/>
                <w:szCs w:val="22"/>
              </w:rPr>
              <w:t>Punto 3</w:t>
            </w:r>
          </w:p>
        </w:tc>
      </w:tr>
      <w:tr w:rsidR="006B4E45" w14:paraId="5016DCD9" w14:textId="77777777" w:rsidTr="006B4E45">
        <w:trPr>
          <w:trHeight w:val="318"/>
          <w:jc w:val="center"/>
        </w:trPr>
        <w:tc>
          <w:tcPr>
            <w:tcW w:w="1705" w:type="dxa"/>
            <w:tcBorders>
              <w:top w:val="nil"/>
              <w:left w:val="single" w:sz="4" w:space="0" w:color="000000"/>
              <w:bottom w:val="single" w:sz="4" w:space="0" w:color="000000"/>
              <w:right w:val="single" w:sz="4" w:space="0" w:color="000000"/>
            </w:tcBorders>
            <w:shd w:val="clear" w:color="auto" w:fill="FFFFFF"/>
            <w:vAlign w:val="center"/>
          </w:tcPr>
          <w:p w14:paraId="33D2BD22" w14:textId="77777777" w:rsidR="006B4E45" w:rsidRDefault="006B4E45" w:rsidP="004B7522">
            <w:pPr>
              <w:rPr>
                <w:color w:val="000000"/>
                <w:sz w:val="22"/>
                <w:szCs w:val="22"/>
              </w:rPr>
            </w:pPr>
            <w:r>
              <w:rPr>
                <w:color w:val="000000"/>
                <w:sz w:val="22"/>
                <w:szCs w:val="22"/>
              </w:rPr>
              <w:t>Conductividad</w:t>
            </w:r>
          </w:p>
        </w:tc>
        <w:tc>
          <w:tcPr>
            <w:tcW w:w="1000" w:type="dxa"/>
            <w:tcBorders>
              <w:top w:val="nil"/>
              <w:left w:val="nil"/>
              <w:bottom w:val="single" w:sz="4" w:space="0" w:color="000000"/>
              <w:right w:val="single" w:sz="4" w:space="0" w:color="000000"/>
            </w:tcBorders>
            <w:shd w:val="clear" w:color="auto" w:fill="auto"/>
            <w:vAlign w:val="center"/>
          </w:tcPr>
          <w:p w14:paraId="624E0670" w14:textId="6B9B0238" w:rsidR="006B4E45" w:rsidRDefault="006B4E45" w:rsidP="004B7522">
            <w:pPr>
              <w:jc w:val="center"/>
              <w:rPr>
                <w:color w:val="000000"/>
                <w:sz w:val="22"/>
                <w:szCs w:val="22"/>
              </w:rPr>
            </w:pPr>
            <w:r>
              <w:rPr>
                <w:rFonts w:cs="Calibri"/>
                <w:color w:val="000000"/>
              </w:rPr>
              <w:t>196</w:t>
            </w:r>
          </w:p>
        </w:tc>
        <w:tc>
          <w:tcPr>
            <w:tcW w:w="1130" w:type="dxa"/>
            <w:tcBorders>
              <w:top w:val="nil"/>
              <w:left w:val="nil"/>
              <w:bottom w:val="single" w:sz="4" w:space="0" w:color="000000"/>
              <w:right w:val="single" w:sz="4" w:space="0" w:color="000000"/>
            </w:tcBorders>
            <w:shd w:val="clear" w:color="auto" w:fill="auto"/>
            <w:vAlign w:val="center"/>
          </w:tcPr>
          <w:p w14:paraId="6659E727" w14:textId="2C1F34A8" w:rsidR="006B4E45" w:rsidRDefault="006B4E45" w:rsidP="004B7522">
            <w:pPr>
              <w:jc w:val="center"/>
              <w:rPr>
                <w:color w:val="000000"/>
                <w:sz w:val="22"/>
                <w:szCs w:val="22"/>
              </w:rPr>
            </w:pPr>
            <w:r>
              <w:rPr>
                <w:rFonts w:cs="Calibri"/>
                <w:color w:val="000000"/>
              </w:rPr>
              <w:t>191</w:t>
            </w:r>
          </w:p>
        </w:tc>
        <w:tc>
          <w:tcPr>
            <w:tcW w:w="1130" w:type="dxa"/>
            <w:tcBorders>
              <w:top w:val="nil"/>
              <w:left w:val="nil"/>
              <w:bottom w:val="single" w:sz="4" w:space="0" w:color="000000"/>
              <w:right w:val="single" w:sz="4" w:space="0" w:color="000000"/>
            </w:tcBorders>
            <w:shd w:val="clear" w:color="auto" w:fill="auto"/>
            <w:vAlign w:val="center"/>
          </w:tcPr>
          <w:p w14:paraId="2205B5A9" w14:textId="05A52F11" w:rsidR="006B4E45" w:rsidRDefault="006B4E45" w:rsidP="004B7522">
            <w:pPr>
              <w:jc w:val="center"/>
              <w:rPr>
                <w:color w:val="000000"/>
                <w:sz w:val="22"/>
                <w:szCs w:val="22"/>
              </w:rPr>
            </w:pPr>
            <w:r>
              <w:rPr>
                <w:rFonts w:cs="Calibri"/>
                <w:color w:val="000000"/>
                <w:sz w:val="22"/>
                <w:szCs w:val="22"/>
              </w:rPr>
              <w:t>388</w:t>
            </w:r>
          </w:p>
        </w:tc>
      </w:tr>
    </w:tbl>
    <w:p w14:paraId="06A71ECE" w14:textId="4A611A84" w:rsidR="000D5E4D" w:rsidRPr="009149AF" w:rsidRDefault="000D5E4D" w:rsidP="009149AF">
      <w:pPr>
        <w:rPr>
          <w:b/>
          <w:bCs/>
          <w:noProof/>
        </w:rPr>
      </w:pPr>
    </w:p>
    <w:p w14:paraId="5709F5A7" w14:textId="5193794F" w:rsidR="00EC42C9" w:rsidRPr="00A401ED" w:rsidRDefault="00EC42C9" w:rsidP="00EC42C9">
      <w:pPr>
        <w:jc w:val="center"/>
        <w:rPr>
          <w:rFonts w:eastAsia="Times New Roman" w:cs="Calibri"/>
          <w:b/>
          <w:bCs/>
          <w:color w:val="000000"/>
        </w:rPr>
      </w:pPr>
      <w:r>
        <w:rPr>
          <w:i/>
          <w:color w:val="1F497D"/>
          <w:sz w:val="18"/>
          <w:szCs w:val="18"/>
        </w:rPr>
        <w:t xml:space="preserve">Gráfica 3. Resultado Conductividad Puntos de Muestreo </w:t>
      </w:r>
      <w:r w:rsidR="00131308">
        <w:rPr>
          <w:i/>
          <w:color w:val="1F497D"/>
          <w:sz w:val="18"/>
          <w:szCs w:val="18"/>
        </w:rPr>
        <w:t>Humedal</w:t>
      </w:r>
      <w:r>
        <w:rPr>
          <w:i/>
          <w:color w:val="1F497D"/>
          <w:sz w:val="18"/>
          <w:szCs w:val="18"/>
        </w:rPr>
        <w:t xml:space="preserve"> Cajicá 84</w:t>
      </w:r>
    </w:p>
    <w:p w14:paraId="7A232974" w14:textId="31FA4F10" w:rsidR="000D5E4D" w:rsidRDefault="000D5E4D">
      <w:pPr>
        <w:jc w:val="center"/>
        <w:rPr>
          <w:noProof/>
        </w:rPr>
      </w:pPr>
    </w:p>
    <w:p w14:paraId="6AB7DF78" w14:textId="2044A627" w:rsidR="000D5E4D" w:rsidRDefault="00137101">
      <w:pPr>
        <w:jc w:val="center"/>
        <w:rPr>
          <w:b/>
        </w:rPr>
      </w:pPr>
      <w:commentRangeStart w:id="22"/>
      <w:r>
        <w:rPr>
          <w:b/>
          <w:noProof/>
        </w:rPr>
        <w:drawing>
          <wp:inline distT="0" distB="0" distL="0" distR="0" wp14:anchorId="0A8C76C5" wp14:editId="4E153FFD">
            <wp:extent cx="4432300" cy="2182495"/>
            <wp:effectExtent l="0" t="0" r="6350" b="8255"/>
            <wp:docPr id="91" name="Imagen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432300" cy="2182495"/>
                    </a:xfrm>
                    <a:prstGeom prst="rect">
                      <a:avLst/>
                    </a:prstGeom>
                    <a:noFill/>
                  </pic:spPr>
                </pic:pic>
              </a:graphicData>
            </a:graphic>
          </wp:inline>
        </w:drawing>
      </w:r>
      <w:commentRangeEnd w:id="22"/>
      <w:r w:rsidR="001848D2">
        <w:rPr>
          <w:rStyle w:val="Refdecomentario"/>
        </w:rPr>
        <w:commentReference w:id="22"/>
      </w:r>
    </w:p>
    <w:p w14:paraId="035FD94C" w14:textId="1F72B090" w:rsidR="00EC42C9" w:rsidRDefault="00EC42C9" w:rsidP="00EC42C9">
      <w:pPr>
        <w:spacing w:line="276" w:lineRule="auto"/>
        <w:jc w:val="center"/>
        <w:rPr>
          <w:i/>
          <w:color w:val="1F497D"/>
          <w:sz w:val="18"/>
          <w:szCs w:val="18"/>
        </w:rPr>
      </w:pPr>
      <w:r>
        <w:rPr>
          <w:i/>
          <w:color w:val="1F497D"/>
          <w:sz w:val="18"/>
          <w:szCs w:val="18"/>
        </w:rPr>
        <w:t>Edición propia 2022</w:t>
      </w:r>
    </w:p>
    <w:p w14:paraId="0DEC45A7" w14:textId="77777777" w:rsidR="00EC42C9" w:rsidRDefault="00EC42C9" w:rsidP="00EC42C9">
      <w:pPr>
        <w:spacing w:line="276" w:lineRule="auto"/>
        <w:jc w:val="center"/>
      </w:pPr>
    </w:p>
    <w:p w14:paraId="43C68DF6" w14:textId="6938EC86" w:rsidR="009149AF" w:rsidRDefault="00EC42C9" w:rsidP="00EC42C9">
      <w:pPr>
        <w:spacing w:line="276" w:lineRule="auto"/>
        <w:jc w:val="both"/>
      </w:pPr>
      <w:r>
        <w:t>Dentro de la “</w:t>
      </w:r>
      <w:r>
        <w:rPr>
          <w:b/>
          <w:i/>
        </w:rPr>
        <w:t>Gráfica 3</w:t>
      </w:r>
      <w:r>
        <w:t xml:space="preserve">” se evidencia el comportamiento de la conductividad a lo largo del muestreo, dentro de las variaciones de la conductividad es </w:t>
      </w:r>
      <w:commentRangeStart w:id="23"/>
      <w:r>
        <w:t>posible determinar que su comportamientos a pesar de mostrar incremento y reducción en el valor del mismo,</w:t>
      </w:r>
      <w:commentRangeEnd w:id="23"/>
      <w:r w:rsidR="006828D6">
        <w:rPr>
          <w:rStyle w:val="Refdecomentario"/>
        </w:rPr>
        <w:commentReference w:id="23"/>
      </w:r>
      <w:r>
        <w:t xml:space="preserve"> estos cambios pueden estar relacionados con los minerales o materiales mediante los cuales están compuestos los canales del humedal, en este caso el movimiento de tierra o el desgaste de rocas presentes en orillas o en el fondo del cuerpo de agua pueden ser aquellos que presentan dichos cambios obtenidos en cada una de las </w:t>
      </w:r>
      <w:commentRangeStart w:id="24"/>
      <w:r>
        <w:t xml:space="preserve">muestras analizadas. </w:t>
      </w:r>
      <w:commentRangeEnd w:id="24"/>
      <w:r w:rsidR="00442F5E">
        <w:rPr>
          <w:rStyle w:val="Refdecomentario"/>
        </w:rPr>
        <w:commentReference w:id="24"/>
      </w:r>
    </w:p>
    <w:p w14:paraId="32C4A4F8" w14:textId="77777777" w:rsidR="00D508BE" w:rsidRDefault="00D508BE" w:rsidP="00EC42C9">
      <w:pPr>
        <w:spacing w:line="276" w:lineRule="auto"/>
        <w:jc w:val="both"/>
      </w:pPr>
    </w:p>
    <w:p w14:paraId="3CF97B50" w14:textId="77777777" w:rsidR="00D508BE" w:rsidRDefault="00D508BE" w:rsidP="00EC42C9">
      <w:pPr>
        <w:spacing w:line="276" w:lineRule="auto"/>
        <w:jc w:val="both"/>
        <w:rPr>
          <w:b/>
        </w:rPr>
      </w:pPr>
    </w:p>
    <w:p w14:paraId="5F17DE3B" w14:textId="77777777" w:rsidR="009149AF" w:rsidRDefault="009149AF">
      <w:pPr>
        <w:jc w:val="center"/>
        <w:rPr>
          <w:b/>
        </w:rPr>
      </w:pPr>
    </w:p>
    <w:p w14:paraId="197C7515" w14:textId="766DF817" w:rsidR="009149AF" w:rsidRPr="009149AF" w:rsidRDefault="009149AF" w:rsidP="009149AF">
      <w:pPr>
        <w:rPr>
          <w:b/>
          <w:bCs/>
        </w:rPr>
      </w:pPr>
      <w:r w:rsidRPr="00217DF6">
        <w:rPr>
          <w:rFonts w:eastAsia="Times New Roman" w:cs="Calibri"/>
          <w:b/>
          <w:bCs/>
          <w:color w:val="000000"/>
        </w:rPr>
        <w:lastRenderedPageBreak/>
        <w:t>POTENCIAL DE OXIDACIÓN Y REDUCCIÓN</w:t>
      </w:r>
      <w:r>
        <w:rPr>
          <w:rFonts w:eastAsia="Times New Roman" w:cs="Calibri"/>
          <w:b/>
          <w:bCs/>
          <w:color w:val="000000"/>
        </w:rPr>
        <w:t>:</w:t>
      </w:r>
    </w:p>
    <w:p w14:paraId="07DD3DD1" w14:textId="77777777" w:rsidR="00D508BE" w:rsidRDefault="00D508BE" w:rsidP="009149AF"/>
    <w:p w14:paraId="49FC6EE6" w14:textId="77777777" w:rsidR="00D508BE" w:rsidRDefault="000E4075" w:rsidP="009149AF">
      <w:r>
        <w:t xml:space="preserve">El potencial de óxido-reducción es una medida de la actividad de los electrones en un medio. </w:t>
      </w:r>
      <w:commentRangeStart w:id="28"/>
      <w:r>
        <w:t xml:space="preserve">Éste está </w:t>
      </w:r>
    </w:p>
    <w:p w14:paraId="62204C82" w14:textId="7437484A" w:rsidR="009149AF" w:rsidRDefault="000E4075" w:rsidP="009149AF">
      <w:pPr>
        <w:rPr>
          <w:b/>
        </w:rPr>
      </w:pPr>
      <w:r>
        <w:t xml:space="preserve">relacionado con el </w:t>
      </w:r>
      <w:r w:rsidR="004548E6">
        <w:t>oxígeno</w:t>
      </w:r>
      <w:commentRangeEnd w:id="28"/>
      <w:r w:rsidR="00C222BD">
        <w:rPr>
          <w:rStyle w:val="Refdecomentario"/>
        </w:rPr>
        <w:commentReference w:id="28"/>
      </w:r>
      <w:r w:rsidR="004548E6">
        <w:t>,</w:t>
      </w:r>
      <w:r>
        <w:t xml:space="preserve"> aunque no es el único elemento que contribuye a la variación de </w:t>
      </w:r>
      <w:r w:rsidR="004548E6">
        <w:t>este</w:t>
      </w:r>
      <w:r>
        <w:t xml:space="preserve"> parámetro</w:t>
      </w:r>
      <w:r w:rsidR="004548E6">
        <w:t>.</w:t>
      </w:r>
    </w:p>
    <w:p w14:paraId="35C4B303" w14:textId="77777777" w:rsidR="004548E6" w:rsidRDefault="004548E6" w:rsidP="004548E6">
      <w:pPr>
        <w:jc w:val="center"/>
        <w:rPr>
          <w:i/>
          <w:color w:val="1F497D"/>
          <w:sz w:val="18"/>
          <w:szCs w:val="18"/>
        </w:rPr>
      </w:pPr>
    </w:p>
    <w:tbl>
      <w:tblPr>
        <w:tblStyle w:val="a8"/>
        <w:tblW w:w="4965" w:type="dxa"/>
        <w:jc w:val="center"/>
        <w:tblInd w:w="0" w:type="dxa"/>
        <w:tblLayout w:type="fixed"/>
        <w:tblLook w:val="0400" w:firstRow="0" w:lastRow="0" w:firstColumn="0" w:lastColumn="0" w:noHBand="0" w:noVBand="1"/>
      </w:tblPr>
      <w:tblGrid>
        <w:gridCol w:w="1705"/>
        <w:gridCol w:w="1000"/>
        <w:gridCol w:w="1130"/>
        <w:gridCol w:w="1130"/>
      </w:tblGrid>
      <w:tr w:rsidR="004548E6" w14:paraId="1F1C2A60" w14:textId="77777777" w:rsidTr="004B7522">
        <w:trPr>
          <w:trHeight w:val="569"/>
          <w:jc w:val="center"/>
        </w:trPr>
        <w:tc>
          <w:tcPr>
            <w:tcW w:w="1705"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2925D35B" w14:textId="77777777" w:rsidR="004548E6" w:rsidRDefault="004548E6" w:rsidP="004B7522">
            <w:pPr>
              <w:jc w:val="center"/>
              <w:rPr>
                <w:color w:val="000000"/>
                <w:sz w:val="22"/>
                <w:szCs w:val="22"/>
              </w:rPr>
            </w:pPr>
            <w:r>
              <w:rPr>
                <w:color w:val="000000"/>
                <w:sz w:val="22"/>
                <w:szCs w:val="22"/>
              </w:rPr>
              <w:t>Parámetros</w:t>
            </w:r>
          </w:p>
        </w:tc>
        <w:tc>
          <w:tcPr>
            <w:tcW w:w="1000" w:type="dxa"/>
            <w:tcBorders>
              <w:top w:val="single" w:sz="4" w:space="0" w:color="000000"/>
              <w:left w:val="nil"/>
              <w:bottom w:val="single" w:sz="4" w:space="0" w:color="000000"/>
              <w:right w:val="single" w:sz="4" w:space="0" w:color="000000"/>
            </w:tcBorders>
            <w:shd w:val="clear" w:color="auto" w:fill="D9D9D9"/>
            <w:vAlign w:val="center"/>
          </w:tcPr>
          <w:p w14:paraId="2B2A106B" w14:textId="77777777" w:rsidR="004548E6" w:rsidRDefault="004548E6" w:rsidP="004B7522">
            <w:pPr>
              <w:jc w:val="center"/>
              <w:rPr>
                <w:b/>
                <w:color w:val="000000"/>
                <w:sz w:val="22"/>
                <w:szCs w:val="22"/>
              </w:rPr>
            </w:pPr>
            <w:r>
              <w:rPr>
                <w:b/>
                <w:color w:val="000000"/>
                <w:sz w:val="22"/>
                <w:szCs w:val="22"/>
              </w:rPr>
              <w:t>Punto 1</w:t>
            </w:r>
          </w:p>
        </w:tc>
        <w:tc>
          <w:tcPr>
            <w:tcW w:w="1130" w:type="dxa"/>
            <w:tcBorders>
              <w:top w:val="single" w:sz="4" w:space="0" w:color="000000"/>
              <w:left w:val="nil"/>
              <w:bottom w:val="single" w:sz="4" w:space="0" w:color="000000"/>
              <w:right w:val="single" w:sz="4" w:space="0" w:color="000000"/>
            </w:tcBorders>
            <w:shd w:val="clear" w:color="auto" w:fill="D9D9D9"/>
            <w:vAlign w:val="center"/>
          </w:tcPr>
          <w:p w14:paraId="07C4A1DB" w14:textId="77777777" w:rsidR="004548E6" w:rsidRDefault="004548E6" w:rsidP="004B7522">
            <w:pPr>
              <w:jc w:val="center"/>
              <w:rPr>
                <w:b/>
                <w:color w:val="000000"/>
                <w:sz w:val="22"/>
                <w:szCs w:val="22"/>
              </w:rPr>
            </w:pPr>
            <w:r>
              <w:rPr>
                <w:b/>
                <w:color w:val="000000"/>
                <w:sz w:val="22"/>
                <w:szCs w:val="22"/>
              </w:rPr>
              <w:t>Punto 2</w:t>
            </w:r>
          </w:p>
        </w:tc>
        <w:tc>
          <w:tcPr>
            <w:tcW w:w="1130" w:type="dxa"/>
            <w:tcBorders>
              <w:top w:val="single" w:sz="4" w:space="0" w:color="000000"/>
              <w:left w:val="nil"/>
              <w:bottom w:val="single" w:sz="4" w:space="0" w:color="000000"/>
              <w:right w:val="single" w:sz="4" w:space="0" w:color="000000"/>
            </w:tcBorders>
            <w:shd w:val="clear" w:color="auto" w:fill="D9D9D9"/>
            <w:vAlign w:val="center"/>
          </w:tcPr>
          <w:p w14:paraId="1D81FEE4" w14:textId="77777777" w:rsidR="004548E6" w:rsidRDefault="004548E6" w:rsidP="004B7522">
            <w:pPr>
              <w:jc w:val="center"/>
              <w:rPr>
                <w:b/>
                <w:color w:val="000000"/>
                <w:sz w:val="22"/>
                <w:szCs w:val="22"/>
              </w:rPr>
            </w:pPr>
            <w:r>
              <w:rPr>
                <w:b/>
                <w:color w:val="000000"/>
                <w:sz w:val="22"/>
                <w:szCs w:val="22"/>
              </w:rPr>
              <w:t>Punto 3</w:t>
            </w:r>
          </w:p>
        </w:tc>
      </w:tr>
      <w:tr w:rsidR="004548E6" w14:paraId="387204A3" w14:textId="77777777" w:rsidTr="004B7522">
        <w:trPr>
          <w:trHeight w:val="318"/>
          <w:jc w:val="center"/>
        </w:trPr>
        <w:tc>
          <w:tcPr>
            <w:tcW w:w="1705" w:type="dxa"/>
            <w:tcBorders>
              <w:top w:val="nil"/>
              <w:left w:val="single" w:sz="4" w:space="0" w:color="000000"/>
              <w:bottom w:val="single" w:sz="4" w:space="0" w:color="000000"/>
              <w:right w:val="single" w:sz="4" w:space="0" w:color="000000"/>
            </w:tcBorders>
            <w:shd w:val="clear" w:color="auto" w:fill="FFFFFF"/>
            <w:vAlign w:val="center"/>
          </w:tcPr>
          <w:p w14:paraId="16926B89" w14:textId="577EDE30" w:rsidR="004548E6" w:rsidRDefault="004548E6" w:rsidP="004B7522">
            <w:pPr>
              <w:rPr>
                <w:color w:val="000000"/>
                <w:sz w:val="22"/>
                <w:szCs w:val="22"/>
              </w:rPr>
            </w:pPr>
            <w:r>
              <w:rPr>
                <w:color w:val="000000"/>
                <w:sz w:val="22"/>
                <w:szCs w:val="22"/>
              </w:rPr>
              <w:t>ORP</w:t>
            </w:r>
          </w:p>
        </w:tc>
        <w:tc>
          <w:tcPr>
            <w:tcW w:w="1000" w:type="dxa"/>
            <w:tcBorders>
              <w:top w:val="nil"/>
              <w:left w:val="nil"/>
              <w:bottom w:val="single" w:sz="4" w:space="0" w:color="000000"/>
              <w:right w:val="single" w:sz="4" w:space="0" w:color="000000"/>
            </w:tcBorders>
            <w:shd w:val="clear" w:color="auto" w:fill="auto"/>
            <w:vAlign w:val="center"/>
          </w:tcPr>
          <w:p w14:paraId="0A342543" w14:textId="33DB42E8" w:rsidR="004548E6" w:rsidRDefault="004548E6" w:rsidP="004B7522">
            <w:pPr>
              <w:jc w:val="center"/>
              <w:rPr>
                <w:color w:val="000000"/>
                <w:sz w:val="22"/>
                <w:szCs w:val="22"/>
              </w:rPr>
            </w:pPr>
            <w:r>
              <w:rPr>
                <w:rFonts w:cs="Calibri"/>
                <w:color w:val="000000"/>
              </w:rPr>
              <w:t>43,9</w:t>
            </w:r>
          </w:p>
        </w:tc>
        <w:tc>
          <w:tcPr>
            <w:tcW w:w="1130" w:type="dxa"/>
            <w:tcBorders>
              <w:top w:val="nil"/>
              <w:left w:val="nil"/>
              <w:bottom w:val="single" w:sz="4" w:space="0" w:color="000000"/>
              <w:right w:val="single" w:sz="4" w:space="0" w:color="000000"/>
            </w:tcBorders>
            <w:shd w:val="clear" w:color="auto" w:fill="auto"/>
            <w:vAlign w:val="center"/>
          </w:tcPr>
          <w:p w14:paraId="0D86418D" w14:textId="5D781E47" w:rsidR="004548E6" w:rsidRDefault="004548E6" w:rsidP="004B7522">
            <w:pPr>
              <w:jc w:val="center"/>
              <w:rPr>
                <w:color w:val="000000"/>
                <w:sz w:val="22"/>
                <w:szCs w:val="22"/>
              </w:rPr>
            </w:pPr>
            <w:r>
              <w:rPr>
                <w:rFonts w:cs="Calibri"/>
                <w:color w:val="000000"/>
              </w:rPr>
              <w:t>40,7</w:t>
            </w:r>
          </w:p>
        </w:tc>
        <w:tc>
          <w:tcPr>
            <w:tcW w:w="1130" w:type="dxa"/>
            <w:tcBorders>
              <w:top w:val="nil"/>
              <w:left w:val="nil"/>
              <w:bottom w:val="single" w:sz="4" w:space="0" w:color="000000"/>
              <w:right w:val="single" w:sz="4" w:space="0" w:color="000000"/>
            </w:tcBorders>
            <w:shd w:val="clear" w:color="auto" w:fill="auto"/>
            <w:vAlign w:val="center"/>
          </w:tcPr>
          <w:p w14:paraId="728D7943" w14:textId="78788783" w:rsidR="004548E6" w:rsidRDefault="004548E6" w:rsidP="004B7522">
            <w:pPr>
              <w:jc w:val="center"/>
              <w:rPr>
                <w:color w:val="000000"/>
                <w:sz w:val="22"/>
                <w:szCs w:val="22"/>
              </w:rPr>
            </w:pPr>
            <w:r>
              <w:rPr>
                <w:rFonts w:cs="Calibri"/>
                <w:color w:val="000000"/>
                <w:sz w:val="22"/>
                <w:szCs w:val="22"/>
              </w:rPr>
              <w:t>79,6</w:t>
            </w:r>
          </w:p>
        </w:tc>
      </w:tr>
    </w:tbl>
    <w:p w14:paraId="7B6BD071" w14:textId="77777777" w:rsidR="004548E6" w:rsidRDefault="004548E6" w:rsidP="004548E6">
      <w:pPr>
        <w:jc w:val="center"/>
        <w:rPr>
          <w:i/>
          <w:color w:val="1F497D"/>
          <w:sz w:val="18"/>
          <w:szCs w:val="18"/>
        </w:rPr>
      </w:pPr>
    </w:p>
    <w:p w14:paraId="57F09239" w14:textId="4A84EA04" w:rsidR="004548E6" w:rsidRPr="00A401ED" w:rsidRDefault="004548E6" w:rsidP="004548E6">
      <w:pPr>
        <w:jc w:val="center"/>
        <w:rPr>
          <w:rFonts w:eastAsia="Times New Roman" w:cs="Calibri"/>
          <w:b/>
          <w:bCs/>
          <w:color w:val="000000"/>
        </w:rPr>
      </w:pPr>
      <w:r>
        <w:rPr>
          <w:i/>
          <w:color w:val="1F497D"/>
          <w:sz w:val="18"/>
          <w:szCs w:val="18"/>
        </w:rPr>
        <w:t xml:space="preserve">Gráfica 4. Resultado ORP Puntos de Muestreo </w:t>
      </w:r>
      <w:r w:rsidR="00131308">
        <w:rPr>
          <w:i/>
          <w:color w:val="1F497D"/>
          <w:sz w:val="18"/>
          <w:szCs w:val="18"/>
        </w:rPr>
        <w:t xml:space="preserve">Humedal </w:t>
      </w:r>
      <w:r>
        <w:rPr>
          <w:i/>
          <w:color w:val="1F497D"/>
          <w:sz w:val="18"/>
          <w:szCs w:val="18"/>
        </w:rPr>
        <w:t>Cajicá 84</w:t>
      </w:r>
    </w:p>
    <w:p w14:paraId="5EA3D424" w14:textId="77777777" w:rsidR="009149AF" w:rsidRDefault="009149AF">
      <w:pPr>
        <w:jc w:val="center"/>
        <w:rPr>
          <w:b/>
        </w:rPr>
      </w:pPr>
    </w:p>
    <w:p w14:paraId="1751BEB5" w14:textId="1202F407" w:rsidR="009149AF" w:rsidRDefault="00137101">
      <w:pPr>
        <w:jc w:val="center"/>
        <w:rPr>
          <w:b/>
        </w:rPr>
      </w:pPr>
      <w:r>
        <w:rPr>
          <w:b/>
          <w:noProof/>
        </w:rPr>
        <w:drawing>
          <wp:inline distT="0" distB="0" distL="0" distR="0" wp14:anchorId="01DF515A" wp14:editId="60D28F3E">
            <wp:extent cx="4686300" cy="2182495"/>
            <wp:effectExtent l="0" t="0" r="0" b="8255"/>
            <wp:docPr id="93" name="Imagen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686300" cy="2182495"/>
                    </a:xfrm>
                    <a:prstGeom prst="rect">
                      <a:avLst/>
                    </a:prstGeom>
                    <a:noFill/>
                  </pic:spPr>
                </pic:pic>
              </a:graphicData>
            </a:graphic>
          </wp:inline>
        </w:drawing>
      </w:r>
    </w:p>
    <w:p w14:paraId="14D212F5" w14:textId="77777777" w:rsidR="004548E6" w:rsidRPr="000F6155" w:rsidRDefault="004548E6" w:rsidP="004548E6">
      <w:pPr>
        <w:spacing w:line="276" w:lineRule="auto"/>
        <w:jc w:val="center"/>
        <w:rPr>
          <w:i/>
          <w:color w:val="1F497D"/>
          <w:sz w:val="18"/>
          <w:szCs w:val="18"/>
        </w:rPr>
      </w:pPr>
      <w:r w:rsidRPr="000F6155">
        <w:rPr>
          <w:i/>
          <w:color w:val="1F497D"/>
          <w:sz w:val="18"/>
          <w:szCs w:val="18"/>
        </w:rPr>
        <w:t>Edición propia 2022</w:t>
      </w:r>
    </w:p>
    <w:p w14:paraId="432EA13A" w14:textId="77777777" w:rsidR="00C222BD" w:rsidRDefault="00C222BD" w:rsidP="004548E6"/>
    <w:p w14:paraId="518BAE03" w14:textId="2A8B75B0" w:rsidR="004548E6" w:rsidRPr="000F6155" w:rsidRDefault="004548E6" w:rsidP="00C222BD">
      <w:pPr>
        <w:jc w:val="both"/>
      </w:pPr>
      <w:r w:rsidRPr="000F6155">
        <w:t>En los suelos inundados como los humedales se presentan problemas para la difusión del oxígeno y las condiciones anaerobias o anóxicas de los mismos, promueven la generación de metano y ácido sulfúrico.</w:t>
      </w:r>
    </w:p>
    <w:p w14:paraId="4B312B2B" w14:textId="43EC2EF0" w:rsidR="009149AF" w:rsidRDefault="004548E6" w:rsidP="00C222BD">
      <w:pPr>
        <w:jc w:val="both"/>
      </w:pPr>
      <w:commentRangeStart w:id="29"/>
      <w:r w:rsidRPr="000F6155">
        <w:t xml:space="preserve">Las plantas de un humedal tienen un efecto importante en la variación de los potenciales al contribuir a la oxigenación de la zona radicular durante el día. </w:t>
      </w:r>
      <w:commentRangeEnd w:id="29"/>
      <w:r w:rsidR="00B1226D">
        <w:rPr>
          <w:rStyle w:val="Refdecomentario"/>
        </w:rPr>
        <w:commentReference w:id="29"/>
      </w:r>
    </w:p>
    <w:p w14:paraId="08F60300" w14:textId="3E94F075" w:rsidR="000F6155" w:rsidRPr="00CB2F54" w:rsidRDefault="000F6155" w:rsidP="00C222BD">
      <w:pPr>
        <w:pBdr>
          <w:top w:val="nil"/>
          <w:left w:val="nil"/>
          <w:bottom w:val="nil"/>
          <w:right w:val="nil"/>
          <w:between w:val="nil"/>
        </w:pBdr>
        <w:spacing w:after="160" w:line="276" w:lineRule="auto"/>
        <w:jc w:val="both"/>
        <w:rPr>
          <w:color w:val="000000"/>
        </w:rPr>
      </w:pPr>
      <w:r>
        <w:t>Dentro de la “</w:t>
      </w:r>
      <w:r>
        <w:rPr>
          <w:b/>
          <w:i/>
        </w:rPr>
        <w:t>Gráfica 4</w:t>
      </w:r>
      <w:r>
        <w:t xml:space="preserve">” se </w:t>
      </w:r>
      <w:commentRangeStart w:id="30"/>
      <w:r>
        <w:t>evidencia el comportamiento de ORP a lo largo del muestreo,</w:t>
      </w:r>
      <w:r>
        <w:rPr>
          <w:color w:val="000000"/>
        </w:rPr>
        <w:t xml:space="preserve"> del punto 1 al punto 2 disminuy</w:t>
      </w:r>
      <w:r w:rsidR="00AA7A59">
        <w:rPr>
          <w:color w:val="000000"/>
        </w:rPr>
        <w:t>e</w:t>
      </w:r>
      <w:r>
        <w:rPr>
          <w:color w:val="000000"/>
        </w:rPr>
        <w:t xml:space="preserve"> 2 unidades, pero del punto 2 al punto 3 hubo un aumento en los valores debido a que </w:t>
      </w:r>
      <w:commentRangeStart w:id="31"/>
      <w:r>
        <w:rPr>
          <w:color w:val="000000"/>
        </w:rPr>
        <w:t xml:space="preserve">la solución es </w:t>
      </w:r>
      <w:commentRangeStart w:id="32"/>
      <w:r>
        <w:rPr>
          <w:color w:val="000000"/>
        </w:rPr>
        <w:t xml:space="preserve">más alcalina </w:t>
      </w:r>
      <w:commentRangeEnd w:id="32"/>
      <w:r w:rsidR="00EF6783">
        <w:rPr>
          <w:rStyle w:val="Refdecomentario"/>
        </w:rPr>
        <w:commentReference w:id="32"/>
      </w:r>
      <w:r>
        <w:rPr>
          <w:color w:val="000000"/>
        </w:rPr>
        <w:t>y su voltaje es más alto cuando hay más oxido.</w:t>
      </w:r>
      <w:commentRangeEnd w:id="31"/>
      <w:r w:rsidR="00215623">
        <w:rPr>
          <w:rStyle w:val="Refdecomentario"/>
        </w:rPr>
        <w:commentReference w:id="31"/>
      </w:r>
      <w:commentRangeEnd w:id="30"/>
      <w:r w:rsidR="00562536">
        <w:rPr>
          <w:rStyle w:val="Refdecomentario"/>
        </w:rPr>
        <w:commentReference w:id="30"/>
      </w:r>
    </w:p>
    <w:p w14:paraId="1A867047" w14:textId="60DDC65A" w:rsidR="000F6155" w:rsidRDefault="000F6155" w:rsidP="004548E6">
      <w:pPr>
        <w:rPr>
          <w:b/>
        </w:rPr>
      </w:pPr>
    </w:p>
    <w:p w14:paraId="343C4CB9" w14:textId="77777777" w:rsidR="00C222BD" w:rsidRDefault="00C222BD" w:rsidP="004548E6">
      <w:pPr>
        <w:rPr>
          <w:b/>
        </w:rPr>
      </w:pPr>
    </w:p>
    <w:p w14:paraId="08581A38" w14:textId="77777777" w:rsidR="00C222BD" w:rsidRDefault="00C222BD" w:rsidP="004548E6">
      <w:pPr>
        <w:rPr>
          <w:b/>
        </w:rPr>
      </w:pPr>
    </w:p>
    <w:p w14:paraId="36F294FC" w14:textId="77777777" w:rsidR="00C222BD" w:rsidRPr="004548E6" w:rsidRDefault="00C222BD" w:rsidP="004548E6">
      <w:pPr>
        <w:rPr>
          <w:b/>
        </w:rPr>
      </w:pPr>
    </w:p>
    <w:p w14:paraId="38ADED46" w14:textId="77777777" w:rsidR="009149AF" w:rsidRDefault="009149AF">
      <w:pPr>
        <w:jc w:val="center"/>
        <w:rPr>
          <w:b/>
        </w:rPr>
      </w:pPr>
    </w:p>
    <w:p w14:paraId="31CCFDEC" w14:textId="6D783190" w:rsidR="00827C36" w:rsidRDefault="009149AF" w:rsidP="009149AF">
      <w:pPr>
        <w:rPr>
          <w:rFonts w:eastAsia="Times New Roman" w:cs="Calibri"/>
          <w:b/>
          <w:bCs/>
          <w:color w:val="000000"/>
        </w:rPr>
      </w:pPr>
      <w:commentRangeStart w:id="38"/>
      <w:r w:rsidRPr="00217DF6">
        <w:rPr>
          <w:rFonts w:eastAsia="Times New Roman" w:cs="Calibri"/>
          <w:b/>
          <w:bCs/>
          <w:color w:val="000000"/>
        </w:rPr>
        <w:lastRenderedPageBreak/>
        <w:t>OXÍGENO DISUELTO</w:t>
      </w:r>
      <w:r>
        <w:rPr>
          <w:rFonts w:eastAsia="Times New Roman" w:cs="Calibri"/>
          <w:b/>
          <w:bCs/>
          <w:color w:val="000000"/>
        </w:rPr>
        <w:t>:</w:t>
      </w:r>
      <w:commentRangeEnd w:id="38"/>
      <w:r w:rsidR="001E1908">
        <w:rPr>
          <w:rStyle w:val="Refdecomentario"/>
        </w:rPr>
        <w:commentReference w:id="38"/>
      </w:r>
    </w:p>
    <w:p w14:paraId="37125899" w14:textId="08CE2BBF" w:rsidR="00827C36" w:rsidRDefault="00827C36" w:rsidP="009149AF">
      <w:r>
        <w:t>El oxígeno disuelto es necesario para la respiración de los microorganismos aerobios y otras formas de vida. La cantidad real de oxígeno que puede estar presente en un cuerpo de agua, viene condicionada por: la solubilidad del gas, la presión parcial del gas en la atmósfera; la temperatura y la pureza del agua como: la salinidad, algas, organismos patógenos, sólidos en suspensión, entre otros</w:t>
      </w:r>
    </w:p>
    <w:p w14:paraId="6870F947" w14:textId="1900A0FE" w:rsidR="00137101" w:rsidRDefault="00137101" w:rsidP="009149AF"/>
    <w:p w14:paraId="482CF8A7" w14:textId="77777777" w:rsidR="00137101" w:rsidRDefault="00137101" w:rsidP="009149AF">
      <w:pPr>
        <w:rPr>
          <w:rFonts w:eastAsia="Times New Roman" w:cs="Calibri"/>
          <w:b/>
          <w:bCs/>
          <w:color w:val="000000"/>
        </w:rPr>
      </w:pPr>
    </w:p>
    <w:p w14:paraId="144D1DAD" w14:textId="77777777" w:rsidR="00827C36" w:rsidRDefault="00827C36" w:rsidP="009149AF">
      <w:pPr>
        <w:rPr>
          <w:rFonts w:eastAsia="Times New Roman" w:cs="Calibri"/>
          <w:b/>
          <w:bCs/>
          <w:color w:val="000000"/>
        </w:rPr>
      </w:pPr>
    </w:p>
    <w:tbl>
      <w:tblPr>
        <w:tblStyle w:val="a8"/>
        <w:tblW w:w="4965" w:type="dxa"/>
        <w:jc w:val="center"/>
        <w:tblInd w:w="0" w:type="dxa"/>
        <w:tblLayout w:type="fixed"/>
        <w:tblLook w:val="0400" w:firstRow="0" w:lastRow="0" w:firstColumn="0" w:lastColumn="0" w:noHBand="0" w:noVBand="1"/>
      </w:tblPr>
      <w:tblGrid>
        <w:gridCol w:w="1705"/>
        <w:gridCol w:w="1000"/>
        <w:gridCol w:w="1130"/>
        <w:gridCol w:w="1130"/>
      </w:tblGrid>
      <w:tr w:rsidR="00827C36" w14:paraId="3498A942" w14:textId="77777777" w:rsidTr="004B7522">
        <w:trPr>
          <w:trHeight w:val="569"/>
          <w:jc w:val="center"/>
        </w:trPr>
        <w:tc>
          <w:tcPr>
            <w:tcW w:w="1705"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20360ED1" w14:textId="77777777" w:rsidR="00827C36" w:rsidRDefault="00827C36" w:rsidP="004B7522">
            <w:pPr>
              <w:jc w:val="center"/>
              <w:rPr>
                <w:color w:val="000000"/>
                <w:sz w:val="22"/>
                <w:szCs w:val="22"/>
              </w:rPr>
            </w:pPr>
            <w:r>
              <w:rPr>
                <w:color w:val="000000"/>
                <w:sz w:val="22"/>
                <w:szCs w:val="22"/>
              </w:rPr>
              <w:t>Parámetros</w:t>
            </w:r>
          </w:p>
        </w:tc>
        <w:tc>
          <w:tcPr>
            <w:tcW w:w="1000" w:type="dxa"/>
            <w:tcBorders>
              <w:top w:val="single" w:sz="4" w:space="0" w:color="000000"/>
              <w:left w:val="nil"/>
              <w:bottom w:val="single" w:sz="4" w:space="0" w:color="000000"/>
              <w:right w:val="single" w:sz="4" w:space="0" w:color="000000"/>
            </w:tcBorders>
            <w:shd w:val="clear" w:color="auto" w:fill="D9D9D9"/>
            <w:vAlign w:val="center"/>
          </w:tcPr>
          <w:p w14:paraId="54E337B9" w14:textId="77777777" w:rsidR="00827C36" w:rsidRDefault="00827C36" w:rsidP="004B7522">
            <w:pPr>
              <w:jc w:val="center"/>
              <w:rPr>
                <w:b/>
                <w:color w:val="000000"/>
                <w:sz w:val="22"/>
                <w:szCs w:val="22"/>
              </w:rPr>
            </w:pPr>
            <w:r>
              <w:rPr>
                <w:b/>
                <w:color w:val="000000"/>
                <w:sz w:val="22"/>
                <w:szCs w:val="22"/>
              </w:rPr>
              <w:t>Punto 1</w:t>
            </w:r>
          </w:p>
        </w:tc>
        <w:tc>
          <w:tcPr>
            <w:tcW w:w="1130" w:type="dxa"/>
            <w:tcBorders>
              <w:top w:val="single" w:sz="4" w:space="0" w:color="000000"/>
              <w:left w:val="nil"/>
              <w:bottom w:val="single" w:sz="4" w:space="0" w:color="000000"/>
              <w:right w:val="single" w:sz="4" w:space="0" w:color="000000"/>
            </w:tcBorders>
            <w:shd w:val="clear" w:color="auto" w:fill="D9D9D9"/>
            <w:vAlign w:val="center"/>
          </w:tcPr>
          <w:p w14:paraId="2BDD9F35" w14:textId="77777777" w:rsidR="00827C36" w:rsidRDefault="00827C36" w:rsidP="004B7522">
            <w:pPr>
              <w:jc w:val="center"/>
              <w:rPr>
                <w:b/>
                <w:color w:val="000000"/>
                <w:sz w:val="22"/>
                <w:szCs w:val="22"/>
              </w:rPr>
            </w:pPr>
            <w:r>
              <w:rPr>
                <w:b/>
                <w:color w:val="000000"/>
                <w:sz w:val="22"/>
                <w:szCs w:val="22"/>
              </w:rPr>
              <w:t>Punto 2</w:t>
            </w:r>
          </w:p>
        </w:tc>
        <w:tc>
          <w:tcPr>
            <w:tcW w:w="1130" w:type="dxa"/>
            <w:tcBorders>
              <w:top w:val="single" w:sz="4" w:space="0" w:color="000000"/>
              <w:left w:val="nil"/>
              <w:bottom w:val="single" w:sz="4" w:space="0" w:color="000000"/>
              <w:right w:val="single" w:sz="4" w:space="0" w:color="000000"/>
            </w:tcBorders>
            <w:shd w:val="clear" w:color="auto" w:fill="D9D9D9"/>
            <w:vAlign w:val="center"/>
          </w:tcPr>
          <w:p w14:paraId="7031766A" w14:textId="77777777" w:rsidR="00827C36" w:rsidRDefault="00827C36" w:rsidP="004B7522">
            <w:pPr>
              <w:jc w:val="center"/>
              <w:rPr>
                <w:b/>
                <w:color w:val="000000"/>
                <w:sz w:val="22"/>
                <w:szCs w:val="22"/>
              </w:rPr>
            </w:pPr>
            <w:r>
              <w:rPr>
                <w:b/>
                <w:color w:val="000000"/>
                <w:sz w:val="22"/>
                <w:szCs w:val="22"/>
              </w:rPr>
              <w:t>Punto 3</w:t>
            </w:r>
          </w:p>
        </w:tc>
      </w:tr>
      <w:tr w:rsidR="00827C36" w14:paraId="7639E684" w14:textId="77777777" w:rsidTr="004B7522">
        <w:trPr>
          <w:trHeight w:val="318"/>
          <w:jc w:val="center"/>
        </w:trPr>
        <w:tc>
          <w:tcPr>
            <w:tcW w:w="1705" w:type="dxa"/>
            <w:tcBorders>
              <w:top w:val="nil"/>
              <w:left w:val="single" w:sz="4" w:space="0" w:color="000000"/>
              <w:bottom w:val="single" w:sz="4" w:space="0" w:color="000000"/>
              <w:right w:val="single" w:sz="4" w:space="0" w:color="000000"/>
            </w:tcBorders>
            <w:shd w:val="clear" w:color="auto" w:fill="FFFFFF"/>
            <w:vAlign w:val="center"/>
          </w:tcPr>
          <w:p w14:paraId="5FA2206B" w14:textId="0E906476" w:rsidR="00827C36" w:rsidRDefault="00827C36" w:rsidP="004B7522">
            <w:pPr>
              <w:rPr>
                <w:color w:val="000000"/>
                <w:sz w:val="22"/>
                <w:szCs w:val="22"/>
              </w:rPr>
            </w:pPr>
            <w:r>
              <w:rPr>
                <w:color w:val="000000"/>
                <w:sz w:val="22"/>
                <w:szCs w:val="22"/>
              </w:rPr>
              <w:t>OD</w:t>
            </w:r>
          </w:p>
        </w:tc>
        <w:tc>
          <w:tcPr>
            <w:tcW w:w="1000" w:type="dxa"/>
            <w:tcBorders>
              <w:top w:val="nil"/>
              <w:left w:val="nil"/>
              <w:bottom w:val="single" w:sz="4" w:space="0" w:color="000000"/>
              <w:right w:val="single" w:sz="4" w:space="0" w:color="000000"/>
            </w:tcBorders>
            <w:shd w:val="clear" w:color="auto" w:fill="auto"/>
            <w:vAlign w:val="center"/>
          </w:tcPr>
          <w:p w14:paraId="69C281BC" w14:textId="262208CA" w:rsidR="00827C36" w:rsidRDefault="00827C36" w:rsidP="004B7522">
            <w:pPr>
              <w:jc w:val="center"/>
              <w:rPr>
                <w:color w:val="000000"/>
                <w:sz w:val="22"/>
                <w:szCs w:val="22"/>
              </w:rPr>
            </w:pPr>
            <w:r>
              <w:rPr>
                <w:rFonts w:cs="Calibri"/>
                <w:color w:val="000000"/>
              </w:rPr>
              <w:t>31,6</w:t>
            </w:r>
          </w:p>
        </w:tc>
        <w:tc>
          <w:tcPr>
            <w:tcW w:w="1130" w:type="dxa"/>
            <w:tcBorders>
              <w:top w:val="nil"/>
              <w:left w:val="nil"/>
              <w:bottom w:val="single" w:sz="4" w:space="0" w:color="000000"/>
              <w:right w:val="single" w:sz="4" w:space="0" w:color="000000"/>
            </w:tcBorders>
            <w:shd w:val="clear" w:color="auto" w:fill="auto"/>
            <w:vAlign w:val="center"/>
          </w:tcPr>
          <w:p w14:paraId="65F7F378" w14:textId="0DCEC748" w:rsidR="00827C36" w:rsidRDefault="00827C36" w:rsidP="004B7522">
            <w:pPr>
              <w:jc w:val="center"/>
              <w:rPr>
                <w:color w:val="000000"/>
                <w:sz w:val="22"/>
                <w:szCs w:val="22"/>
              </w:rPr>
            </w:pPr>
            <w:r>
              <w:rPr>
                <w:rFonts w:cs="Calibri"/>
                <w:color w:val="000000"/>
              </w:rPr>
              <w:t>31,9</w:t>
            </w:r>
          </w:p>
        </w:tc>
        <w:tc>
          <w:tcPr>
            <w:tcW w:w="1130" w:type="dxa"/>
            <w:tcBorders>
              <w:top w:val="nil"/>
              <w:left w:val="nil"/>
              <w:bottom w:val="single" w:sz="4" w:space="0" w:color="000000"/>
              <w:right w:val="single" w:sz="4" w:space="0" w:color="000000"/>
            </w:tcBorders>
            <w:shd w:val="clear" w:color="auto" w:fill="auto"/>
            <w:vAlign w:val="center"/>
          </w:tcPr>
          <w:p w14:paraId="74442B31" w14:textId="14BF4EF1" w:rsidR="00827C36" w:rsidRDefault="00827C36" w:rsidP="004B7522">
            <w:pPr>
              <w:jc w:val="center"/>
              <w:rPr>
                <w:color w:val="000000"/>
                <w:sz w:val="22"/>
                <w:szCs w:val="22"/>
              </w:rPr>
            </w:pPr>
            <w:r>
              <w:rPr>
                <w:rFonts w:cs="Calibri"/>
                <w:color w:val="000000"/>
                <w:sz w:val="22"/>
                <w:szCs w:val="22"/>
              </w:rPr>
              <w:t>31,9</w:t>
            </w:r>
          </w:p>
        </w:tc>
      </w:tr>
    </w:tbl>
    <w:p w14:paraId="62E7283D" w14:textId="77777777" w:rsidR="00A8643C" w:rsidRDefault="00A8643C" w:rsidP="00827C36">
      <w:pPr>
        <w:jc w:val="center"/>
        <w:rPr>
          <w:i/>
          <w:color w:val="1F497D"/>
          <w:sz w:val="18"/>
          <w:szCs w:val="18"/>
        </w:rPr>
      </w:pPr>
    </w:p>
    <w:p w14:paraId="66D74F7E" w14:textId="6FAD510D" w:rsidR="00827C36" w:rsidRPr="00A401ED" w:rsidRDefault="00827C36" w:rsidP="00827C36">
      <w:pPr>
        <w:jc w:val="center"/>
        <w:rPr>
          <w:rFonts w:eastAsia="Times New Roman" w:cs="Calibri"/>
          <w:b/>
          <w:bCs/>
          <w:color w:val="000000"/>
        </w:rPr>
      </w:pPr>
      <w:r>
        <w:rPr>
          <w:i/>
          <w:color w:val="1F497D"/>
          <w:sz w:val="18"/>
          <w:szCs w:val="18"/>
        </w:rPr>
        <w:t xml:space="preserve">Gráfica </w:t>
      </w:r>
      <w:r w:rsidR="00A8643C">
        <w:rPr>
          <w:i/>
          <w:color w:val="1F497D"/>
          <w:sz w:val="18"/>
          <w:szCs w:val="18"/>
        </w:rPr>
        <w:t>5</w:t>
      </w:r>
      <w:r>
        <w:rPr>
          <w:i/>
          <w:color w:val="1F497D"/>
          <w:sz w:val="18"/>
          <w:szCs w:val="18"/>
        </w:rPr>
        <w:t xml:space="preserve">. Resultado OD Puntos de Muestreo </w:t>
      </w:r>
      <w:r w:rsidR="00131308">
        <w:rPr>
          <w:i/>
          <w:color w:val="1F497D"/>
          <w:sz w:val="18"/>
          <w:szCs w:val="18"/>
        </w:rPr>
        <w:t>Humedal</w:t>
      </w:r>
      <w:r>
        <w:rPr>
          <w:i/>
          <w:color w:val="1F497D"/>
          <w:sz w:val="18"/>
          <w:szCs w:val="18"/>
        </w:rPr>
        <w:t xml:space="preserve"> Cajicá 84</w:t>
      </w:r>
    </w:p>
    <w:p w14:paraId="026CFB04" w14:textId="1585319C" w:rsidR="009149AF" w:rsidRDefault="009149AF" w:rsidP="009149AF">
      <w:pPr>
        <w:rPr>
          <w:rFonts w:eastAsia="Times New Roman" w:cs="Calibri"/>
          <w:b/>
          <w:bCs/>
          <w:color w:val="000000"/>
        </w:rPr>
      </w:pPr>
    </w:p>
    <w:p w14:paraId="54F6D9D1" w14:textId="71CFD10C" w:rsidR="009149AF" w:rsidRDefault="00137101" w:rsidP="009149AF">
      <w:pPr>
        <w:jc w:val="center"/>
        <w:rPr>
          <w:b/>
          <w:bCs/>
        </w:rPr>
      </w:pPr>
      <w:r>
        <w:rPr>
          <w:b/>
          <w:bCs/>
          <w:noProof/>
        </w:rPr>
        <w:drawing>
          <wp:inline distT="0" distB="0" distL="0" distR="0" wp14:anchorId="242BE625" wp14:editId="20BC45D5">
            <wp:extent cx="4432300" cy="2182495"/>
            <wp:effectExtent l="0" t="0" r="6350" b="8255"/>
            <wp:docPr id="94" name="Imagen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4432300" cy="2182495"/>
                    </a:xfrm>
                    <a:prstGeom prst="rect">
                      <a:avLst/>
                    </a:prstGeom>
                    <a:noFill/>
                  </pic:spPr>
                </pic:pic>
              </a:graphicData>
            </a:graphic>
          </wp:inline>
        </w:drawing>
      </w:r>
    </w:p>
    <w:p w14:paraId="5BB552AA" w14:textId="77777777" w:rsidR="00A8643C" w:rsidRDefault="00A8643C" w:rsidP="00A8643C">
      <w:pPr>
        <w:spacing w:line="276" w:lineRule="auto"/>
        <w:jc w:val="center"/>
        <w:rPr>
          <w:i/>
          <w:color w:val="1F497D"/>
          <w:sz w:val="18"/>
          <w:szCs w:val="18"/>
        </w:rPr>
      </w:pPr>
      <w:r>
        <w:rPr>
          <w:i/>
          <w:color w:val="1F497D"/>
          <w:sz w:val="18"/>
          <w:szCs w:val="18"/>
        </w:rPr>
        <w:t>Edición propia 2022</w:t>
      </w:r>
    </w:p>
    <w:p w14:paraId="56D59B58" w14:textId="77777777" w:rsidR="00A8643C" w:rsidRPr="009149AF" w:rsidRDefault="00A8643C" w:rsidP="009149AF">
      <w:pPr>
        <w:jc w:val="center"/>
        <w:rPr>
          <w:b/>
          <w:bCs/>
        </w:rPr>
      </w:pPr>
    </w:p>
    <w:p w14:paraId="0AEDC279" w14:textId="491F183F" w:rsidR="009149AF" w:rsidRDefault="00A8643C" w:rsidP="00A8643C">
      <w:r>
        <w:t>El oxígeno disuelto en lagos y humedales con concentraciones altas de nutrientes puede cambiar en gran medida durante el día debido a la actividad fotosintética de algas y plantas acuáticas, las algas y plantas acuáticas pueden a veces producir oxígeno mediante el proceso de fotosíntesis, a una velocidad mayor de la que el oxígeno puede difundirse desde el agua hacia el aire.</w:t>
      </w:r>
    </w:p>
    <w:p w14:paraId="48F217DB" w14:textId="77777777" w:rsidR="00A8643C" w:rsidRDefault="00A8643C" w:rsidP="00A8643C"/>
    <w:p w14:paraId="7B02494B" w14:textId="53E277B9" w:rsidR="00253188" w:rsidRDefault="00A8643C" w:rsidP="00A8643C">
      <w:pPr>
        <w:spacing w:line="276" w:lineRule="auto"/>
        <w:jc w:val="both"/>
      </w:pPr>
      <w:r>
        <w:t>Dentro de la “</w:t>
      </w:r>
      <w:r>
        <w:rPr>
          <w:b/>
          <w:i/>
        </w:rPr>
        <w:t>Gráfica 5</w:t>
      </w:r>
      <w:r>
        <w:t xml:space="preserve">” se evidencia el comportamiento del OD a lo largo del muestreo, se mantiene en un promedio de </w:t>
      </w:r>
      <w:r w:rsidR="00253188">
        <w:t xml:space="preserve">31,0 es un porcentaje bajo ya que </w:t>
      </w:r>
      <w:r w:rsidR="00253188">
        <w:tab/>
        <w:t xml:space="preserve">el porcentaje de saturación del OD dice que debajo </w:t>
      </w:r>
      <w:r w:rsidR="00AA7A59">
        <w:t>del</w:t>
      </w:r>
      <w:r w:rsidR="00253188">
        <w:t xml:space="preserve"> 60% es un cuerpo de agua contaminado que las bacterias están usando el </w:t>
      </w:r>
      <w:r w:rsidR="00AA7A59">
        <w:t>oxígeno</w:t>
      </w:r>
      <w:r w:rsidR="00253188">
        <w:t xml:space="preserve"> disuelto y que solo pocos peces e insectos acuáticos pueden adaptarse a este entorno.</w:t>
      </w:r>
    </w:p>
    <w:p w14:paraId="0672A648" w14:textId="77777777" w:rsidR="00253188" w:rsidRDefault="00253188" w:rsidP="00A8643C">
      <w:pPr>
        <w:spacing w:line="276" w:lineRule="auto"/>
        <w:jc w:val="both"/>
      </w:pPr>
    </w:p>
    <w:p w14:paraId="7AA28D99" w14:textId="3F0C43FA" w:rsidR="00A8643C" w:rsidRDefault="00DD259F" w:rsidP="00253188">
      <w:pPr>
        <w:spacing w:line="276" w:lineRule="auto"/>
        <w:jc w:val="center"/>
      </w:pPr>
      <w:r>
        <w:lastRenderedPageBreak/>
        <w:t>Tabla.</w:t>
      </w:r>
      <w:r w:rsidR="00253188">
        <w:t xml:space="preserve"> Porcentaje de saturación</w:t>
      </w:r>
    </w:p>
    <w:tbl>
      <w:tblPr>
        <w:tblStyle w:val="Tablaconcuadrcula"/>
        <w:tblW w:w="0" w:type="auto"/>
        <w:jc w:val="center"/>
        <w:tblLook w:val="04A0" w:firstRow="1" w:lastRow="0" w:firstColumn="1" w:lastColumn="0" w:noHBand="0" w:noVBand="1"/>
      </w:tblPr>
      <w:tblGrid>
        <w:gridCol w:w="2689"/>
        <w:gridCol w:w="5244"/>
      </w:tblGrid>
      <w:tr w:rsidR="00253188" w14:paraId="477E7567" w14:textId="77777777" w:rsidTr="00253188">
        <w:trPr>
          <w:jc w:val="center"/>
        </w:trPr>
        <w:tc>
          <w:tcPr>
            <w:tcW w:w="2689" w:type="dxa"/>
          </w:tcPr>
          <w:p w14:paraId="73C4EECB" w14:textId="28560188" w:rsidR="00253188" w:rsidRDefault="00253188" w:rsidP="00A8643C">
            <w:pPr>
              <w:spacing w:line="276" w:lineRule="auto"/>
              <w:jc w:val="both"/>
              <w:rPr>
                <w:b/>
              </w:rPr>
            </w:pPr>
            <w:r>
              <w:t>Menos de 60%</w:t>
            </w:r>
          </w:p>
        </w:tc>
        <w:tc>
          <w:tcPr>
            <w:tcW w:w="5244" w:type="dxa"/>
          </w:tcPr>
          <w:p w14:paraId="6509E40B" w14:textId="1B452D4F" w:rsidR="00253188" w:rsidRDefault="00253188" w:rsidP="00A8643C">
            <w:pPr>
              <w:spacing w:line="276" w:lineRule="auto"/>
              <w:jc w:val="both"/>
              <w:rPr>
                <w:b/>
              </w:rPr>
            </w:pPr>
            <w:r>
              <w:t>Pobre, el agua está muy caliente o bacterias usando el Oxígeno Disuelto</w:t>
            </w:r>
          </w:p>
        </w:tc>
      </w:tr>
      <w:tr w:rsidR="00253188" w14:paraId="1DC08C91" w14:textId="77777777" w:rsidTr="00253188">
        <w:trPr>
          <w:jc w:val="center"/>
        </w:trPr>
        <w:tc>
          <w:tcPr>
            <w:tcW w:w="2689" w:type="dxa"/>
          </w:tcPr>
          <w:p w14:paraId="55DECF98" w14:textId="23F5DE46" w:rsidR="00253188" w:rsidRDefault="00253188" w:rsidP="00A8643C">
            <w:pPr>
              <w:spacing w:line="276" w:lineRule="auto"/>
              <w:jc w:val="both"/>
              <w:rPr>
                <w:b/>
              </w:rPr>
            </w:pPr>
            <w:r>
              <w:t>60-79 %</w:t>
            </w:r>
          </w:p>
        </w:tc>
        <w:tc>
          <w:tcPr>
            <w:tcW w:w="5244" w:type="dxa"/>
          </w:tcPr>
          <w:p w14:paraId="5FCEDB51" w14:textId="60AAECE0" w:rsidR="00253188" w:rsidRDefault="00253188" w:rsidP="00A8643C">
            <w:pPr>
              <w:spacing w:line="276" w:lineRule="auto"/>
              <w:jc w:val="both"/>
              <w:rPr>
                <w:b/>
              </w:rPr>
            </w:pPr>
            <w:r>
              <w:t>Aceptable para la mayoría de vida animal en ríos y lagos</w:t>
            </w:r>
          </w:p>
        </w:tc>
      </w:tr>
      <w:tr w:rsidR="00253188" w14:paraId="79B73579" w14:textId="77777777" w:rsidTr="00253188">
        <w:trPr>
          <w:jc w:val="center"/>
        </w:trPr>
        <w:tc>
          <w:tcPr>
            <w:tcW w:w="2689" w:type="dxa"/>
          </w:tcPr>
          <w:p w14:paraId="31C259D1" w14:textId="58C78BA7" w:rsidR="00253188" w:rsidRDefault="00253188" w:rsidP="00A8643C">
            <w:pPr>
              <w:spacing w:line="276" w:lineRule="auto"/>
              <w:jc w:val="both"/>
              <w:rPr>
                <w:b/>
              </w:rPr>
            </w:pPr>
            <w:r>
              <w:t>80-125 %</w:t>
            </w:r>
          </w:p>
        </w:tc>
        <w:tc>
          <w:tcPr>
            <w:tcW w:w="5244" w:type="dxa"/>
          </w:tcPr>
          <w:p w14:paraId="07FC6B90" w14:textId="029C4D17" w:rsidR="00253188" w:rsidRDefault="00253188" w:rsidP="00A8643C">
            <w:pPr>
              <w:spacing w:line="276" w:lineRule="auto"/>
              <w:jc w:val="both"/>
              <w:rPr>
                <w:b/>
              </w:rPr>
            </w:pPr>
            <w:r>
              <w:t>Excelente para la mayoría de vida animal en ríos y lagos</w:t>
            </w:r>
          </w:p>
        </w:tc>
      </w:tr>
      <w:tr w:rsidR="00253188" w14:paraId="289CCFD3" w14:textId="77777777" w:rsidTr="00253188">
        <w:trPr>
          <w:jc w:val="center"/>
        </w:trPr>
        <w:tc>
          <w:tcPr>
            <w:tcW w:w="2689" w:type="dxa"/>
          </w:tcPr>
          <w:p w14:paraId="43FFF507" w14:textId="79E94998" w:rsidR="00253188" w:rsidRDefault="00253188" w:rsidP="00A8643C">
            <w:pPr>
              <w:spacing w:line="276" w:lineRule="auto"/>
              <w:jc w:val="both"/>
              <w:rPr>
                <w:b/>
              </w:rPr>
            </w:pPr>
            <w:r>
              <w:t>Más de 125%</w:t>
            </w:r>
          </w:p>
        </w:tc>
        <w:tc>
          <w:tcPr>
            <w:tcW w:w="5244" w:type="dxa"/>
          </w:tcPr>
          <w:p w14:paraId="4D67F7DE" w14:textId="4D2EFA9C" w:rsidR="00253188" w:rsidRDefault="00253188" w:rsidP="00A8643C">
            <w:pPr>
              <w:spacing w:line="276" w:lineRule="auto"/>
              <w:jc w:val="both"/>
              <w:rPr>
                <w:b/>
              </w:rPr>
            </w:pPr>
            <w:r>
              <w:t>Demasiado alto, puede ser peligrosa para peces</w:t>
            </w:r>
          </w:p>
        </w:tc>
      </w:tr>
    </w:tbl>
    <w:p w14:paraId="721F17D8" w14:textId="2DE2AE82" w:rsidR="00137101" w:rsidRPr="00137101" w:rsidRDefault="00253188" w:rsidP="00137101">
      <w:pPr>
        <w:spacing w:line="276" w:lineRule="auto"/>
        <w:jc w:val="center"/>
      </w:pPr>
      <w:r>
        <w:t xml:space="preserve">Fuente: (Global Walter </w:t>
      </w:r>
      <w:proofErr w:type="spellStart"/>
      <w:r>
        <w:t>Watch</w:t>
      </w:r>
      <w:proofErr w:type="spellEnd"/>
      <w:r>
        <w:t xml:space="preserve"> International, 2011)</w:t>
      </w:r>
    </w:p>
    <w:p w14:paraId="7BCB2951" w14:textId="77777777" w:rsidR="009149AF" w:rsidRDefault="009149AF">
      <w:pPr>
        <w:jc w:val="center"/>
        <w:rPr>
          <w:b/>
        </w:rPr>
      </w:pPr>
    </w:p>
    <w:p w14:paraId="0131015D" w14:textId="77777777" w:rsidR="00DD259F" w:rsidRDefault="006917EA" w:rsidP="006917EA">
      <w:commentRangeStart w:id="39"/>
      <w:r w:rsidRPr="00217DF6">
        <w:rPr>
          <w:rFonts w:eastAsia="Times New Roman" w:cs="Calibri"/>
          <w:b/>
          <w:bCs/>
          <w:color w:val="000000"/>
        </w:rPr>
        <w:t>SÓLIDOS DISUELTOS TOTALES</w:t>
      </w:r>
      <w:r>
        <w:rPr>
          <w:rFonts w:eastAsia="Times New Roman" w:cs="Calibri"/>
          <w:b/>
          <w:bCs/>
          <w:color w:val="000000"/>
        </w:rPr>
        <w:t>:</w:t>
      </w:r>
      <w:commentRangeEnd w:id="39"/>
      <w:r w:rsidR="00376BAB">
        <w:rPr>
          <w:rStyle w:val="Refdecomentario"/>
        </w:rPr>
        <w:commentReference w:id="39"/>
      </w:r>
    </w:p>
    <w:p w14:paraId="76D34820" w14:textId="554C8D14" w:rsidR="009149AF" w:rsidRDefault="00DD259F" w:rsidP="006917EA">
      <w:pPr>
        <w:rPr>
          <w:rFonts w:eastAsia="Times New Roman" w:cs="Calibri"/>
          <w:b/>
          <w:bCs/>
          <w:color w:val="000000"/>
        </w:rPr>
      </w:pPr>
      <w:commentRangeStart w:id="40"/>
      <w:r>
        <w:t xml:space="preserve">Se define como el residuo que queda después de evaporara una muestra previamente filtrada a través de un filtro con un tamaño de poro nominal de 2.0 µm (o menor). </w:t>
      </w:r>
      <w:commentRangeEnd w:id="40"/>
      <w:r w:rsidR="00376BAB">
        <w:rPr>
          <w:rStyle w:val="Refdecomentario"/>
        </w:rPr>
        <w:commentReference w:id="40"/>
      </w:r>
      <w:r>
        <w:t>Los SDT incluyen las sales, minerales, metales y cualquier otro compuesto orgánico o inorgánico que se disuelve en el agua.</w:t>
      </w:r>
    </w:p>
    <w:p w14:paraId="43F17951" w14:textId="77777777" w:rsidR="00253188" w:rsidRDefault="00253188" w:rsidP="006917EA">
      <w:pPr>
        <w:rPr>
          <w:rFonts w:eastAsia="Times New Roman" w:cs="Calibri"/>
          <w:b/>
          <w:bCs/>
          <w:color w:val="000000"/>
        </w:rPr>
      </w:pPr>
    </w:p>
    <w:tbl>
      <w:tblPr>
        <w:tblStyle w:val="a8"/>
        <w:tblW w:w="4965" w:type="dxa"/>
        <w:jc w:val="center"/>
        <w:tblInd w:w="0" w:type="dxa"/>
        <w:tblLayout w:type="fixed"/>
        <w:tblLook w:val="0400" w:firstRow="0" w:lastRow="0" w:firstColumn="0" w:lastColumn="0" w:noHBand="0" w:noVBand="1"/>
      </w:tblPr>
      <w:tblGrid>
        <w:gridCol w:w="1705"/>
        <w:gridCol w:w="1000"/>
        <w:gridCol w:w="1130"/>
        <w:gridCol w:w="1130"/>
      </w:tblGrid>
      <w:tr w:rsidR="00253188" w14:paraId="39B013F2" w14:textId="77777777" w:rsidTr="004B7522">
        <w:trPr>
          <w:trHeight w:val="569"/>
          <w:jc w:val="center"/>
        </w:trPr>
        <w:tc>
          <w:tcPr>
            <w:tcW w:w="1705"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1ADED827" w14:textId="77777777" w:rsidR="00253188" w:rsidRDefault="00253188" w:rsidP="004B7522">
            <w:pPr>
              <w:jc w:val="center"/>
              <w:rPr>
                <w:color w:val="000000"/>
                <w:sz w:val="22"/>
                <w:szCs w:val="22"/>
              </w:rPr>
            </w:pPr>
            <w:r>
              <w:rPr>
                <w:color w:val="000000"/>
                <w:sz w:val="22"/>
                <w:szCs w:val="22"/>
              </w:rPr>
              <w:t>Parámetros</w:t>
            </w:r>
          </w:p>
        </w:tc>
        <w:tc>
          <w:tcPr>
            <w:tcW w:w="1000" w:type="dxa"/>
            <w:tcBorders>
              <w:top w:val="single" w:sz="4" w:space="0" w:color="000000"/>
              <w:left w:val="nil"/>
              <w:bottom w:val="single" w:sz="4" w:space="0" w:color="000000"/>
              <w:right w:val="single" w:sz="4" w:space="0" w:color="000000"/>
            </w:tcBorders>
            <w:shd w:val="clear" w:color="auto" w:fill="D9D9D9"/>
            <w:vAlign w:val="center"/>
          </w:tcPr>
          <w:p w14:paraId="72171A92" w14:textId="77777777" w:rsidR="00253188" w:rsidRDefault="00253188" w:rsidP="004B7522">
            <w:pPr>
              <w:jc w:val="center"/>
              <w:rPr>
                <w:b/>
                <w:color w:val="000000"/>
                <w:sz w:val="22"/>
                <w:szCs w:val="22"/>
              </w:rPr>
            </w:pPr>
            <w:r>
              <w:rPr>
                <w:b/>
                <w:color w:val="000000"/>
                <w:sz w:val="22"/>
                <w:szCs w:val="22"/>
              </w:rPr>
              <w:t>Punto 1</w:t>
            </w:r>
          </w:p>
        </w:tc>
        <w:tc>
          <w:tcPr>
            <w:tcW w:w="1130" w:type="dxa"/>
            <w:tcBorders>
              <w:top w:val="single" w:sz="4" w:space="0" w:color="000000"/>
              <w:left w:val="nil"/>
              <w:bottom w:val="single" w:sz="4" w:space="0" w:color="000000"/>
              <w:right w:val="single" w:sz="4" w:space="0" w:color="000000"/>
            </w:tcBorders>
            <w:shd w:val="clear" w:color="auto" w:fill="D9D9D9"/>
            <w:vAlign w:val="center"/>
          </w:tcPr>
          <w:p w14:paraId="7B633B09" w14:textId="77777777" w:rsidR="00253188" w:rsidRDefault="00253188" w:rsidP="004B7522">
            <w:pPr>
              <w:jc w:val="center"/>
              <w:rPr>
                <w:b/>
                <w:color w:val="000000"/>
                <w:sz w:val="22"/>
                <w:szCs w:val="22"/>
              </w:rPr>
            </w:pPr>
            <w:r>
              <w:rPr>
                <w:b/>
                <w:color w:val="000000"/>
                <w:sz w:val="22"/>
                <w:szCs w:val="22"/>
              </w:rPr>
              <w:t>Punto 2</w:t>
            </w:r>
          </w:p>
        </w:tc>
        <w:tc>
          <w:tcPr>
            <w:tcW w:w="1130" w:type="dxa"/>
            <w:tcBorders>
              <w:top w:val="single" w:sz="4" w:space="0" w:color="000000"/>
              <w:left w:val="nil"/>
              <w:bottom w:val="single" w:sz="4" w:space="0" w:color="000000"/>
              <w:right w:val="single" w:sz="4" w:space="0" w:color="000000"/>
            </w:tcBorders>
            <w:shd w:val="clear" w:color="auto" w:fill="D9D9D9"/>
            <w:vAlign w:val="center"/>
          </w:tcPr>
          <w:p w14:paraId="28DCCCF8" w14:textId="77777777" w:rsidR="00253188" w:rsidRDefault="00253188" w:rsidP="004B7522">
            <w:pPr>
              <w:jc w:val="center"/>
              <w:rPr>
                <w:b/>
                <w:color w:val="000000"/>
                <w:sz w:val="22"/>
                <w:szCs w:val="22"/>
              </w:rPr>
            </w:pPr>
            <w:r>
              <w:rPr>
                <w:b/>
                <w:color w:val="000000"/>
                <w:sz w:val="22"/>
                <w:szCs w:val="22"/>
              </w:rPr>
              <w:t>Punto 3</w:t>
            </w:r>
          </w:p>
        </w:tc>
      </w:tr>
      <w:tr w:rsidR="00253188" w14:paraId="4065383C" w14:textId="77777777" w:rsidTr="004B7522">
        <w:trPr>
          <w:trHeight w:val="318"/>
          <w:jc w:val="center"/>
        </w:trPr>
        <w:tc>
          <w:tcPr>
            <w:tcW w:w="1705" w:type="dxa"/>
            <w:tcBorders>
              <w:top w:val="nil"/>
              <w:left w:val="single" w:sz="4" w:space="0" w:color="000000"/>
              <w:bottom w:val="single" w:sz="4" w:space="0" w:color="000000"/>
              <w:right w:val="single" w:sz="4" w:space="0" w:color="000000"/>
            </w:tcBorders>
            <w:shd w:val="clear" w:color="auto" w:fill="FFFFFF"/>
            <w:vAlign w:val="center"/>
          </w:tcPr>
          <w:p w14:paraId="32F9FA30" w14:textId="6FE3E4E2" w:rsidR="00253188" w:rsidRDefault="00117685" w:rsidP="004B7522">
            <w:pPr>
              <w:rPr>
                <w:color w:val="000000"/>
                <w:sz w:val="22"/>
                <w:szCs w:val="22"/>
              </w:rPr>
            </w:pPr>
            <w:commentRangeStart w:id="41"/>
            <w:proofErr w:type="spellStart"/>
            <w:r w:rsidRPr="00117685">
              <w:rPr>
                <w:color w:val="000000"/>
                <w:sz w:val="22"/>
                <w:szCs w:val="22"/>
              </w:rPr>
              <w:t>ppmDO</w:t>
            </w:r>
            <w:commentRangeEnd w:id="41"/>
            <w:proofErr w:type="spellEnd"/>
            <w:r w:rsidR="00376BAB">
              <w:rPr>
                <w:rStyle w:val="Refdecomentario"/>
              </w:rPr>
              <w:commentReference w:id="41"/>
            </w:r>
          </w:p>
        </w:tc>
        <w:tc>
          <w:tcPr>
            <w:tcW w:w="1000" w:type="dxa"/>
            <w:tcBorders>
              <w:top w:val="nil"/>
              <w:left w:val="nil"/>
              <w:bottom w:val="single" w:sz="4" w:space="0" w:color="000000"/>
              <w:right w:val="single" w:sz="4" w:space="0" w:color="000000"/>
            </w:tcBorders>
            <w:shd w:val="clear" w:color="auto" w:fill="auto"/>
            <w:vAlign w:val="center"/>
          </w:tcPr>
          <w:p w14:paraId="3AFFE405" w14:textId="1A1C401E" w:rsidR="00253188" w:rsidRDefault="00117685" w:rsidP="004B7522">
            <w:pPr>
              <w:jc w:val="center"/>
              <w:rPr>
                <w:color w:val="000000"/>
                <w:sz w:val="22"/>
                <w:szCs w:val="22"/>
              </w:rPr>
            </w:pPr>
            <w:r>
              <w:rPr>
                <w:rFonts w:cs="Calibri"/>
                <w:color w:val="000000"/>
              </w:rPr>
              <w:t>2,37</w:t>
            </w:r>
          </w:p>
        </w:tc>
        <w:tc>
          <w:tcPr>
            <w:tcW w:w="1130" w:type="dxa"/>
            <w:tcBorders>
              <w:top w:val="nil"/>
              <w:left w:val="nil"/>
              <w:bottom w:val="single" w:sz="4" w:space="0" w:color="000000"/>
              <w:right w:val="single" w:sz="4" w:space="0" w:color="000000"/>
            </w:tcBorders>
            <w:shd w:val="clear" w:color="auto" w:fill="auto"/>
            <w:vAlign w:val="center"/>
          </w:tcPr>
          <w:p w14:paraId="05DB72D4" w14:textId="5EDD99E5" w:rsidR="00253188" w:rsidRDefault="00117685" w:rsidP="004B7522">
            <w:pPr>
              <w:jc w:val="center"/>
              <w:rPr>
                <w:color w:val="000000"/>
                <w:sz w:val="22"/>
                <w:szCs w:val="22"/>
              </w:rPr>
            </w:pPr>
            <w:r>
              <w:rPr>
                <w:rFonts w:cs="Calibri"/>
                <w:color w:val="000000"/>
              </w:rPr>
              <w:t>2,21</w:t>
            </w:r>
          </w:p>
        </w:tc>
        <w:tc>
          <w:tcPr>
            <w:tcW w:w="1130" w:type="dxa"/>
            <w:tcBorders>
              <w:top w:val="nil"/>
              <w:left w:val="nil"/>
              <w:bottom w:val="single" w:sz="4" w:space="0" w:color="000000"/>
              <w:right w:val="single" w:sz="4" w:space="0" w:color="000000"/>
            </w:tcBorders>
            <w:shd w:val="clear" w:color="auto" w:fill="auto"/>
            <w:vAlign w:val="center"/>
          </w:tcPr>
          <w:p w14:paraId="4ED0EEC7" w14:textId="676494A9" w:rsidR="00253188" w:rsidRDefault="00117685" w:rsidP="004B7522">
            <w:pPr>
              <w:jc w:val="center"/>
              <w:rPr>
                <w:color w:val="000000"/>
                <w:sz w:val="22"/>
                <w:szCs w:val="22"/>
              </w:rPr>
            </w:pPr>
            <w:r>
              <w:rPr>
                <w:rFonts w:cs="Calibri"/>
                <w:color w:val="000000"/>
                <w:sz w:val="22"/>
                <w:szCs w:val="22"/>
              </w:rPr>
              <w:t>2,32</w:t>
            </w:r>
          </w:p>
        </w:tc>
      </w:tr>
    </w:tbl>
    <w:p w14:paraId="42511E07" w14:textId="77777777" w:rsidR="00253188" w:rsidRDefault="00253188" w:rsidP="00253188">
      <w:pPr>
        <w:jc w:val="center"/>
        <w:rPr>
          <w:i/>
          <w:color w:val="1F497D"/>
          <w:sz w:val="18"/>
          <w:szCs w:val="18"/>
        </w:rPr>
      </w:pPr>
    </w:p>
    <w:p w14:paraId="511C2028" w14:textId="3E3FCB11" w:rsidR="006917EA" w:rsidRPr="00253188" w:rsidRDefault="00253188" w:rsidP="00253188">
      <w:pPr>
        <w:jc w:val="center"/>
        <w:rPr>
          <w:rFonts w:eastAsia="Times New Roman" w:cs="Calibri"/>
          <w:b/>
          <w:bCs/>
          <w:color w:val="000000"/>
        </w:rPr>
      </w:pPr>
      <w:r>
        <w:rPr>
          <w:i/>
          <w:color w:val="1F497D"/>
          <w:sz w:val="18"/>
          <w:szCs w:val="18"/>
        </w:rPr>
        <w:t xml:space="preserve">Gráfica 6. Resultado </w:t>
      </w:r>
      <w:proofErr w:type="spellStart"/>
      <w:r w:rsidR="00117685" w:rsidRPr="00117685">
        <w:rPr>
          <w:i/>
          <w:color w:val="1F497D"/>
          <w:sz w:val="18"/>
          <w:szCs w:val="18"/>
        </w:rPr>
        <w:t>ppmDO</w:t>
      </w:r>
      <w:proofErr w:type="spellEnd"/>
      <w:r>
        <w:rPr>
          <w:i/>
          <w:color w:val="1F497D"/>
          <w:sz w:val="18"/>
          <w:szCs w:val="18"/>
        </w:rPr>
        <w:t xml:space="preserve"> Puntos de Muestreo </w:t>
      </w:r>
      <w:r w:rsidR="00131308">
        <w:rPr>
          <w:i/>
          <w:color w:val="1F497D"/>
          <w:sz w:val="18"/>
          <w:szCs w:val="18"/>
        </w:rPr>
        <w:t xml:space="preserve">Humedal </w:t>
      </w:r>
      <w:r>
        <w:rPr>
          <w:i/>
          <w:color w:val="1F497D"/>
          <w:sz w:val="18"/>
          <w:szCs w:val="18"/>
        </w:rPr>
        <w:t>Cajicá 84</w:t>
      </w:r>
    </w:p>
    <w:p w14:paraId="1E342F79" w14:textId="588E921C" w:rsidR="006917EA" w:rsidRDefault="00137101" w:rsidP="006917EA">
      <w:pPr>
        <w:jc w:val="center"/>
        <w:rPr>
          <w:b/>
          <w:bCs/>
        </w:rPr>
      </w:pPr>
      <w:r>
        <w:rPr>
          <w:b/>
          <w:bCs/>
          <w:noProof/>
        </w:rPr>
        <w:drawing>
          <wp:inline distT="0" distB="0" distL="0" distR="0" wp14:anchorId="0E56A971" wp14:editId="3A9A9D3A">
            <wp:extent cx="4432300" cy="2182495"/>
            <wp:effectExtent l="0" t="0" r="6350" b="8255"/>
            <wp:docPr id="95" name="Imagen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4432300" cy="2182495"/>
                    </a:xfrm>
                    <a:prstGeom prst="rect">
                      <a:avLst/>
                    </a:prstGeom>
                    <a:noFill/>
                  </pic:spPr>
                </pic:pic>
              </a:graphicData>
            </a:graphic>
          </wp:inline>
        </w:drawing>
      </w:r>
    </w:p>
    <w:p w14:paraId="6ABFA2FA" w14:textId="77777777" w:rsidR="009128FB" w:rsidRPr="006917EA" w:rsidRDefault="009128FB" w:rsidP="006917EA">
      <w:pPr>
        <w:jc w:val="center"/>
        <w:rPr>
          <w:b/>
          <w:bCs/>
        </w:rPr>
      </w:pPr>
    </w:p>
    <w:p w14:paraId="07D62E3D" w14:textId="6F67E01F" w:rsidR="00493E18" w:rsidRDefault="00493E18" w:rsidP="00493E18">
      <w:pPr>
        <w:spacing w:line="276" w:lineRule="auto"/>
        <w:jc w:val="center"/>
        <w:rPr>
          <w:i/>
          <w:color w:val="1F497D"/>
          <w:sz w:val="18"/>
          <w:szCs w:val="18"/>
        </w:rPr>
      </w:pPr>
      <w:r>
        <w:rPr>
          <w:i/>
          <w:color w:val="1F497D"/>
          <w:sz w:val="18"/>
          <w:szCs w:val="18"/>
        </w:rPr>
        <w:t>Edición propia 2022</w:t>
      </w:r>
    </w:p>
    <w:p w14:paraId="7F0DF19B" w14:textId="77777777" w:rsidR="00493E18" w:rsidRDefault="00493E18" w:rsidP="00493E18">
      <w:pPr>
        <w:spacing w:line="276" w:lineRule="auto"/>
        <w:jc w:val="center"/>
        <w:rPr>
          <w:i/>
          <w:color w:val="1F497D"/>
          <w:sz w:val="18"/>
          <w:szCs w:val="18"/>
        </w:rPr>
      </w:pPr>
    </w:p>
    <w:p w14:paraId="1591752D" w14:textId="40EA6FA4" w:rsidR="009149AF" w:rsidRDefault="00493E18">
      <w:pPr>
        <w:jc w:val="center"/>
        <w:rPr>
          <w:b/>
        </w:rPr>
      </w:pPr>
      <w:commentRangeStart w:id="42"/>
      <w:r>
        <w:t>Tabla. Guía general para interpretar los datos de Oxígeno Disuelto en el agua</w:t>
      </w:r>
    </w:p>
    <w:tbl>
      <w:tblPr>
        <w:tblStyle w:val="Tablaconcuadrcula"/>
        <w:tblW w:w="0" w:type="auto"/>
        <w:jc w:val="center"/>
        <w:tblLook w:val="04A0" w:firstRow="1" w:lastRow="0" w:firstColumn="1" w:lastColumn="0" w:noHBand="0" w:noVBand="1"/>
      </w:tblPr>
      <w:tblGrid>
        <w:gridCol w:w="2689"/>
        <w:gridCol w:w="5244"/>
      </w:tblGrid>
      <w:tr w:rsidR="00493E18" w14:paraId="6579DB24" w14:textId="77777777" w:rsidTr="004B7522">
        <w:trPr>
          <w:jc w:val="center"/>
        </w:trPr>
        <w:tc>
          <w:tcPr>
            <w:tcW w:w="2689" w:type="dxa"/>
          </w:tcPr>
          <w:p w14:paraId="0B04190B" w14:textId="73C4E7AA" w:rsidR="00493E18" w:rsidRDefault="00493E18" w:rsidP="004B7522">
            <w:pPr>
              <w:spacing w:line="276" w:lineRule="auto"/>
              <w:jc w:val="both"/>
              <w:rPr>
                <w:b/>
              </w:rPr>
            </w:pPr>
            <w:r>
              <w:t>Concentración</w:t>
            </w:r>
          </w:p>
        </w:tc>
        <w:tc>
          <w:tcPr>
            <w:tcW w:w="5244" w:type="dxa"/>
          </w:tcPr>
          <w:p w14:paraId="374176DD" w14:textId="5267B51E" w:rsidR="00493E18" w:rsidRDefault="00493E18" w:rsidP="004B7522">
            <w:pPr>
              <w:spacing w:line="276" w:lineRule="auto"/>
              <w:jc w:val="both"/>
              <w:rPr>
                <w:b/>
              </w:rPr>
            </w:pPr>
          </w:p>
        </w:tc>
      </w:tr>
      <w:tr w:rsidR="00493E18" w14:paraId="55EF24E8" w14:textId="77777777" w:rsidTr="004B7522">
        <w:trPr>
          <w:jc w:val="center"/>
        </w:trPr>
        <w:tc>
          <w:tcPr>
            <w:tcW w:w="2689" w:type="dxa"/>
          </w:tcPr>
          <w:p w14:paraId="4D5DFCD8" w14:textId="76F426FD" w:rsidR="00493E18" w:rsidRDefault="00493E18" w:rsidP="004B7522">
            <w:pPr>
              <w:spacing w:line="276" w:lineRule="auto"/>
              <w:jc w:val="both"/>
            </w:pPr>
            <w:r>
              <w:t>0-2 ppm</w:t>
            </w:r>
          </w:p>
        </w:tc>
        <w:tc>
          <w:tcPr>
            <w:tcW w:w="5244" w:type="dxa"/>
          </w:tcPr>
          <w:p w14:paraId="29B9BF5D" w14:textId="608BFEE1" w:rsidR="00493E18" w:rsidRDefault="00493E18" w:rsidP="004B7522">
            <w:pPr>
              <w:spacing w:line="276" w:lineRule="auto"/>
              <w:jc w:val="both"/>
            </w:pPr>
            <w:r>
              <w:t>No suficiente oxígeno para soportar vida animal en el agua</w:t>
            </w:r>
          </w:p>
        </w:tc>
      </w:tr>
      <w:tr w:rsidR="00493E18" w14:paraId="5A3067CF" w14:textId="77777777" w:rsidTr="004B7522">
        <w:trPr>
          <w:jc w:val="center"/>
        </w:trPr>
        <w:tc>
          <w:tcPr>
            <w:tcW w:w="2689" w:type="dxa"/>
          </w:tcPr>
          <w:p w14:paraId="0ED8F2A3" w14:textId="30AD9122" w:rsidR="00493E18" w:rsidRDefault="00493E18" w:rsidP="004B7522">
            <w:pPr>
              <w:spacing w:line="276" w:lineRule="auto"/>
              <w:jc w:val="both"/>
              <w:rPr>
                <w:b/>
              </w:rPr>
            </w:pPr>
            <w:r>
              <w:t>2-4 ppm</w:t>
            </w:r>
          </w:p>
        </w:tc>
        <w:tc>
          <w:tcPr>
            <w:tcW w:w="5244" w:type="dxa"/>
          </w:tcPr>
          <w:p w14:paraId="33E102AD" w14:textId="3165BD23" w:rsidR="00493E18" w:rsidRDefault="00493E18" w:rsidP="004B7522">
            <w:pPr>
              <w:spacing w:line="276" w:lineRule="auto"/>
              <w:jc w:val="both"/>
              <w:rPr>
                <w:b/>
              </w:rPr>
            </w:pPr>
            <w:r>
              <w:t>Sólo pocos peces e insectos acuáticos pueden sobrevivir</w:t>
            </w:r>
          </w:p>
        </w:tc>
      </w:tr>
      <w:tr w:rsidR="00493E18" w14:paraId="07C13BB9" w14:textId="77777777" w:rsidTr="004B7522">
        <w:trPr>
          <w:jc w:val="center"/>
        </w:trPr>
        <w:tc>
          <w:tcPr>
            <w:tcW w:w="2689" w:type="dxa"/>
          </w:tcPr>
          <w:p w14:paraId="0E0B5C8D" w14:textId="31DA0D3E" w:rsidR="00493E18" w:rsidRDefault="00493E18" w:rsidP="004B7522">
            <w:pPr>
              <w:spacing w:line="276" w:lineRule="auto"/>
              <w:jc w:val="both"/>
              <w:rPr>
                <w:b/>
              </w:rPr>
            </w:pPr>
            <w:r>
              <w:lastRenderedPageBreak/>
              <w:t>4-7 ppm</w:t>
            </w:r>
          </w:p>
        </w:tc>
        <w:tc>
          <w:tcPr>
            <w:tcW w:w="5244" w:type="dxa"/>
          </w:tcPr>
          <w:p w14:paraId="64EA335C" w14:textId="12DCD052" w:rsidR="00493E18" w:rsidRDefault="00493E18" w:rsidP="004B7522">
            <w:pPr>
              <w:spacing w:line="276" w:lineRule="auto"/>
              <w:jc w:val="both"/>
              <w:rPr>
                <w:b/>
              </w:rPr>
            </w:pPr>
            <w:r>
              <w:t>Bueno para la mayoría de animales acuáticos, aceptable para peces de aguas tropicales y bajo para peces de aguas frías</w:t>
            </w:r>
          </w:p>
        </w:tc>
      </w:tr>
      <w:tr w:rsidR="00493E18" w14:paraId="5FA56627" w14:textId="77777777" w:rsidTr="004B7522">
        <w:trPr>
          <w:jc w:val="center"/>
        </w:trPr>
        <w:tc>
          <w:tcPr>
            <w:tcW w:w="2689" w:type="dxa"/>
          </w:tcPr>
          <w:p w14:paraId="1B1CDFE2" w14:textId="21FD5AE6" w:rsidR="00493E18" w:rsidRDefault="00493E18" w:rsidP="004B7522">
            <w:pPr>
              <w:spacing w:line="276" w:lineRule="auto"/>
              <w:jc w:val="both"/>
              <w:rPr>
                <w:b/>
              </w:rPr>
            </w:pPr>
            <w:r>
              <w:t>7-11 ppm</w:t>
            </w:r>
          </w:p>
        </w:tc>
        <w:tc>
          <w:tcPr>
            <w:tcW w:w="5244" w:type="dxa"/>
          </w:tcPr>
          <w:p w14:paraId="3DC59301" w14:textId="692B78C6" w:rsidR="00493E18" w:rsidRDefault="00493E18" w:rsidP="004B7522">
            <w:pPr>
              <w:spacing w:line="276" w:lineRule="auto"/>
              <w:jc w:val="both"/>
              <w:rPr>
                <w:b/>
              </w:rPr>
            </w:pPr>
            <w:r>
              <w:t>Muy bueno para la mayoría de vida animal en ríos y lagos</w:t>
            </w:r>
          </w:p>
        </w:tc>
      </w:tr>
    </w:tbl>
    <w:p w14:paraId="29C1CDE2" w14:textId="2A92F3C9" w:rsidR="00493E18" w:rsidRDefault="00493E18">
      <w:pPr>
        <w:jc w:val="center"/>
        <w:rPr>
          <w:b/>
        </w:rPr>
      </w:pPr>
      <w:r>
        <w:t xml:space="preserve">Fuente: (Global Walter </w:t>
      </w:r>
      <w:proofErr w:type="spellStart"/>
      <w:r>
        <w:t>Watch</w:t>
      </w:r>
      <w:proofErr w:type="spellEnd"/>
      <w:r>
        <w:t xml:space="preserve"> International, 2011)</w:t>
      </w:r>
    </w:p>
    <w:p w14:paraId="488C17E0" w14:textId="707B257D" w:rsidR="00493E18" w:rsidRDefault="00493E18">
      <w:pPr>
        <w:jc w:val="center"/>
        <w:rPr>
          <w:b/>
        </w:rPr>
      </w:pPr>
    </w:p>
    <w:p w14:paraId="0809868B" w14:textId="20D59F1B" w:rsidR="00493E18" w:rsidRDefault="00493E18" w:rsidP="004B4B03">
      <w:pPr>
        <w:spacing w:line="276" w:lineRule="auto"/>
        <w:jc w:val="both"/>
      </w:pPr>
      <w:r>
        <w:t>Dentro de la “</w:t>
      </w:r>
      <w:r>
        <w:rPr>
          <w:b/>
          <w:i/>
        </w:rPr>
        <w:t>Gráfica 6</w:t>
      </w:r>
      <w:r>
        <w:t>” se evidencia el comportamiento de</w:t>
      </w:r>
      <w:r w:rsidR="000343B1">
        <w:t xml:space="preserve"> los sólidos disueltos totales</w:t>
      </w:r>
      <w:r>
        <w:t xml:space="preserve"> a lo largo del muestreo, se mantiene en un promedio de </w:t>
      </w:r>
      <w:r w:rsidR="000343B1">
        <w:t>2,30</w:t>
      </w:r>
      <w:r>
        <w:t xml:space="preserve"> es un porcentaje bajo ya </w:t>
      </w:r>
      <w:r w:rsidR="009128FB">
        <w:t xml:space="preserve">que </w:t>
      </w:r>
      <w:r>
        <w:t xml:space="preserve">el porcentaje de </w:t>
      </w:r>
      <w:r w:rsidR="000343B1">
        <w:t>concentración</w:t>
      </w:r>
      <w:r>
        <w:t xml:space="preserve"> dice que de</w:t>
      </w:r>
      <w:r w:rsidR="000343B1">
        <w:t xml:space="preserve"> 2-4</w:t>
      </w:r>
      <w:r>
        <w:t xml:space="preserve"> es un </w:t>
      </w:r>
      <w:r w:rsidR="00464682">
        <w:t>cuerpo</w:t>
      </w:r>
      <w:r w:rsidR="006C7D56">
        <w:t xml:space="preserve"> de agua</w:t>
      </w:r>
      <w:r w:rsidR="00464682">
        <w:t xml:space="preserve"> que</w:t>
      </w:r>
      <w:r>
        <w:t xml:space="preserve"> solo pocos peces e insectos acuáticos pueden adaptarse a este entorno.</w:t>
      </w:r>
      <w:commentRangeEnd w:id="42"/>
      <w:r w:rsidR="009128FB">
        <w:rPr>
          <w:rStyle w:val="Refdecomentario"/>
        </w:rPr>
        <w:commentReference w:id="42"/>
      </w:r>
    </w:p>
    <w:p w14:paraId="6F69FDA9" w14:textId="77777777" w:rsidR="004B4B03" w:rsidRPr="004B4B03" w:rsidRDefault="004B4B03" w:rsidP="004B4B03">
      <w:pPr>
        <w:spacing w:line="276" w:lineRule="auto"/>
        <w:jc w:val="both"/>
      </w:pPr>
    </w:p>
    <w:p w14:paraId="727B701B" w14:textId="74AD308B" w:rsidR="009149AF" w:rsidRDefault="006917EA" w:rsidP="006917EA">
      <w:pPr>
        <w:rPr>
          <w:rFonts w:eastAsia="Times New Roman" w:cs="Calibri"/>
          <w:b/>
          <w:bCs/>
          <w:color w:val="000000"/>
        </w:rPr>
      </w:pPr>
      <w:r w:rsidRPr="00217DF6">
        <w:rPr>
          <w:rFonts w:eastAsia="Times New Roman" w:cs="Calibri"/>
          <w:b/>
          <w:bCs/>
          <w:color w:val="000000"/>
        </w:rPr>
        <w:t>RESISTIVIDAD</w:t>
      </w:r>
      <w:r w:rsidRPr="006917EA">
        <w:rPr>
          <w:rFonts w:eastAsia="Times New Roman" w:cs="Calibri"/>
          <w:b/>
          <w:bCs/>
          <w:color w:val="000000"/>
        </w:rPr>
        <w:t>:</w:t>
      </w:r>
    </w:p>
    <w:p w14:paraId="420CD2F4" w14:textId="049D3C47" w:rsidR="000F6155" w:rsidRDefault="000F6155" w:rsidP="000F6155">
      <w:pPr>
        <w:jc w:val="both"/>
        <w:rPr>
          <w:rFonts w:eastAsia="Times New Roman" w:cs="Calibri"/>
          <w:bCs/>
          <w:color w:val="000000"/>
          <w:lang w:val="es-ES" w:eastAsia="es-ES"/>
        </w:rPr>
      </w:pPr>
      <w:r w:rsidRPr="00E1428E">
        <w:t>La resistividad es inversa a la conductividad, puesto que la resistividad mide la resistencia que presenta el agua para conducir la electricidad. Teniendo en cuenta los resultados obtenidos de las muestras con un promedio de 0.00</w:t>
      </w:r>
      <w:r>
        <w:t>7</w:t>
      </w:r>
      <w:r w:rsidRPr="00E1428E">
        <w:t xml:space="preserve">6 </w:t>
      </w:r>
      <w:proofErr w:type="spellStart"/>
      <w:r w:rsidRPr="00E1428E">
        <w:rPr>
          <w:rFonts w:eastAsia="Times New Roman" w:cs="Calibri"/>
          <w:bCs/>
          <w:color w:val="000000"/>
          <w:lang w:val="es-ES" w:eastAsia="es-ES"/>
        </w:rPr>
        <w:t>MΩ·cm</w:t>
      </w:r>
      <w:proofErr w:type="spellEnd"/>
      <w:r w:rsidRPr="00E1428E">
        <w:rPr>
          <w:rFonts w:eastAsia="Times New Roman" w:cs="Calibri"/>
          <w:bCs/>
          <w:color w:val="000000"/>
          <w:lang w:val="es-ES" w:eastAsia="es-ES"/>
        </w:rPr>
        <w:t xml:space="preserve"> el humedal </w:t>
      </w:r>
      <w:commentRangeStart w:id="43"/>
      <w:r w:rsidRPr="00E1428E">
        <w:rPr>
          <w:rFonts w:eastAsia="Times New Roman" w:cs="Calibri"/>
          <w:bCs/>
          <w:color w:val="000000"/>
          <w:lang w:val="es-ES" w:eastAsia="es-ES"/>
        </w:rPr>
        <w:t xml:space="preserve">cumple con el parámetro de la resistividad de agua bruta </w:t>
      </w:r>
      <w:commentRangeEnd w:id="43"/>
      <w:r w:rsidR="009128FB">
        <w:rPr>
          <w:rStyle w:val="Refdecomentario"/>
        </w:rPr>
        <w:commentReference w:id="43"/>
      </w:r>
      <w:r w:rsidRPr="00E1428E">
        <w:rPr>
          <w:rFonts w:eastAsia="Times New Roman" w:cs="Calibri"/>
          <w:bCs/>
          <w:color w:val="000000"/>
          <w:lang w:val="es-ES" w:eastAsia="es-ES"/>
        </w:rPr>
        <w:t xml:space="preserve">en la cual hay presencia de sólidos en suspensión, sales disueltas, materia orgánica, entre otros. </w:t>
      </w:r>
    </w:p>
    <w:p w14:paraId="1F1E1735" w14:textId="77777777" w:rsidR="004B4B03" w:rsidRDefault="004B4B03" w:rsidP="000F6155">
      <w:pPr>
        <w:jc w:val="both"/>
        <w:rPr>
          <w:rFonts w:eastAsia="Times New Roman" w:cs="Calibri"/>
          <w:bCs/>
          <w:color w:val="000000"/>
          <w:lang w:val="es-ES" w:eastAsia="es-ES"/>
        </w:rPr>
      </w:pPr>
    </w:p>
    <w:tbl>
      <w:tblPr>
        <w:tblStyle w:val="a8"/>
        <w:tblW w:w="4965" w:type="dxa"/>
        <w:jc w:val="center"/>
        <w:tblInd w:w="0" w:type="dxa"/>
        <w:tblLayout w:type="fixed"/>
        <w:tblLook w:val="0400" w:firstRow="0" w:lastRow="0" w:firstColumn="0" w:lastColumn="0" w:noHBand="0" w:noVBand="1"/>
      </w:tblPr>
      <w:tblGrid>
        <w:gridCol w:w="1705"/>
        <w:gridCol w:w="1000"/>
        <w:gridCol w:w="1130"/>
        <w:gridCol w:w="1130"/>
      </w:tblGrid>
      <w:tr w:rsidR="004B4B03" w14:paraId="00DC6AEC" w14:textId="77777777" w:rsidTr="004B7522">
        <w:trPr>
          <w:trHeight w:val="569"/>
          <w:jc w:val="center"/>
        </w:trPr>
        <w:tc>
          <w:tcPr>
            <w:tcW w:w="1705"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0A197F35" w14:textId="77777777" w:rsidR="004B4B03" w:rsidRDefault="004B4B03" w:rsidP="004B7522">
            <w:pPr>
              <w:jc w:val="center"/>
              <w:rPr>
                <w:color w:val="000000"/>
                <w:sz w:val="22"/>
                <w:szCs w:val="22"/>
              </w:rPr>
            </w:pPr>
            <w:bookmarkStart w:id="44" w:name="_Hlk121139264"/>
            <w:r>
              <w:rPr>
                <w:color w:val="000000"/>
                <w:sz w:val="22"/>
                <w:szCs w:val="22"/>
              </w:rPr>
              <w:t>Parámetros</w:t>
            </w:r>
          </w:p>
        </w:tc>
        <w:tc>
          <w:tcPr>
            <w:tcW w:w="1000" w:type="dxa"/>
            <w:tcBorders>
              <w:top w:val="single" w:sz="4" w:space="0" w:color="000000"/>
              <w:left w:val="nil"/>
              <w:bottom w:val="single" w:sz="4" w:space="0" w:color="000000"/>
              <w:right w:val="single" w:sz="4" w:space="0" w:color="000000"/>
            </w:tcBorders>
            <w:shd w:val="clear" w:color="auto" w:fill="D9D9D9"/>
            <w:vAlign w:val="center"/>
          </w:tcPr>
          <w:p w14:paraId="0F31D9B7" w14:textId="77777777" w:rsidR="004B4B03" w:rsidRDefault="004B4B03" w:rsidP="004B7522">
            <w:pPr>
              <w:jc w:val="center"/>
              <w:rPr>
                <w:b/>
                <w:color w:val="000000"/>
                <w:sz w:val="22"/>
                <w:szCs w:val="22"/>
              </w:rPr>
            </w:pPr>
            <w:r>
              <w:rPr>
                <w:b/>
                <w:color w:val="000000"/>
                <w:sz w:val="22"/>
                <w:szCs w:val="22"/>
              </w:rPr>
              <w:t>Punto 1</w:t>
            </w:r>
          </w:p>
        </w:tc>
        <w:tc>
          <w:tcPr>
            <w:tcW w:w="1130" w:type="dxa"/>
            <w:tcBorders>
              <w:top w:val="single" w:sz="4" w:space="0" w:color="000000"/>
              <w:left w:val="nil"/>
              <w:bottom w:val="single" w:sz="4" w:space="0" w:color="000000"/>
              <w:right w:val="single" w:sz="4" w:space="0" w:color="000000"/>
            </w:tcBorders>
            <w:shd w:val="clear" w:color="auto" w:fill="D9D9D9"/>
            <w:vAlign w:val="center"/>
          </w:tcPr>
          <w:p w14:paraId="067A0392" w14:textId="77777777" w:rsidR="004B4B03" w:rsidRDefault="004B4B03" w:rsidP="004B7522">
            <w:pPr>
              <w:jc w:val="center"/>
              <w:rPr>
                <w:b/>
                <w:color w:val="000000"/>
                <w:sz w:val="22"/>
                <w:szCs w:val="22"/>
              </w:rPr>
            </w:pPr>
            <w:r>
              <w:rPr>
                <w:b/>
                <w:color w:val="000000"/>
                <w:sz w:val="22"/>
                <w:szCs w:val="22"/>
              </w:rPr>
              <w:t>Punto 2</w:t>
            </w:r>
          </w:p>
        </w:tc>
        <w:tc>
          <w:tcPr>
            <w:tcW w:w="1130" w:type="dxa"/>
            <w:tcBorders>
              <w:top w:val="single" w:sz="4" w:space="0" w:color="000000"/>
              <w:left w:val="nil"/>
              <w:bottom w:val="single" w:sz="4" w:space="0" w:color="000000"/>
              <w:right w:val="single" w:sz="4" w:space="0" w:color="000000"/>
            </w:tcBorders>
            <w:shd w:val="clear" w:color="auto" w:fill="D9D9D9"/>
            <w:vAlign w:val="center"/>
          </w:tcPr>
          <w:p w14:paraId="11E7B376" w14:textId="77777777" w:rsidR="004B4B03" w:rsidRDefault="004B4B03" w:rsidP="004B7522">
            <w:pPr>
              <w:jc w:val="center"/>
              <w:rPr>
                <w:b/>
                <w:color w:val="000000"/>
                <w:sz w:val="22"/>
                <w:szCs w:val="22"/>
              </w:rPr>
            </w:pPr>
            <w:r>
              <w:rPr>
                <w:b/>
                <w:color w:val="000000"/>
                <w:sz w:val="22"/>
                <w:szCs w:val="22"/>
              </w:rPr>
              <w:t>Punto 3</w:t>
            </w:r>
          </w:p>
        </w:tc>
      </w:tr>
      <w:tr w:rsidR="004B4B03" w14:paraId="083216B1" w14:textId="77777777" w:rsidTr="004B7522">
        <w:trPr>
          <w:trHeight w:val="318"/>
          <w:jc w:val="center"/>
        </w:trPr>
        <w:tc>
          <w:tcPr>
            <w:tcW w:w="1705" w:type="dxa"/>
            <w:tcBorders>
              <w:top w:val="nil"/>
              <w:left w:val="single" w:sz="4" w:space="0" w:color="000000"/>
              <w:bottom w:val="single" w:sz="4" w:space="0" w:color="000000"/>
              <w:right w:val="single" w:sz="4" w:space="0" w:color="000000"/>
            </w:tcBorders>
            <w:shd w:val="clear" w:color="auto" w:fill="FFFFFF"/>
            <w:vAlign w:val="center"/>
          </w:tcPr>
          <w:p w14:paraId="22FE83ED" w14:textId="72445705" w:rsidR="004B4B03" w:rsidRDefault="004B4B03" w:rsidP="004B7522">
            <w:pPr>
              <w:rPr>
                <w:color w:val="000000"/>
                <w:sz w:val="22"/>
                <w:szCs w:val="22"/>
              </w:rPr>
            </w:pPr>
            <w:r>
              <w:rPr>
                <w:color w:val="000000"/>
                <w:sz w:val="22"/>
                <w:szCs w:val="22"/>
              </w:rPr>
              <w:t>Resistividad</w:t>
            </w:r>
          </w:p>
        </w:tc>
        <w:tc>
          <w:tcPr>
            <w:tcW w:w="1000" w:type="dxa"/>
            <w:tcBorders>
              <w:top w:val="nil"/>
              <w:left w:val="nil"/>
              <w:bottom w:val="single" w:sz="4" w:space="0" w:color="000000"/>
              <w:right w:val="single" w:sz="4" w:space="0" w:color="000000"/>
            </w:tcBorders>
            <w:shd w:val="clear" w:color="auto" w:fill="auto"/>
            <w:vAlign w:val="center"/>
          </w:tcPr>
          <w:p w14:paraId="1917EAAD" w14:textId="01231DE0" w:rsidR="004B4B03" w:rsidRDefault="004B4B03" w:rsidP="004B7522">
            <w:pPr>
              <w:jc w:val="center"/>
              <w:rPr>
                <w:color w:val="000000"/>
                <w:sz w:val="22"/>
                <w:szCs w:val="22"/>
              </w:rPr>
            </w:pPr>
            <w:r>
              <w:rPr>
                <w:rFonts w:cs="Calibri"/>
                <w:color w:val="000000"/>
              </w:rPr>
              <w:t>0,0051</w:t>
            </w:r>
          </w:p>
        </w:tc>
        <w:tc>
          <w:tcPr>
            <w:tcW w:w="1130" w:type="dxa"/>
            <w:tcBorders>
              <w:top w:val="nil"/>
              <w:left w:val="nil"/>
              <w:bottom w:val="single" w:sz="4" w:space="0" w:color="000000"/>
              <w:right w:val="single" w:sz="4" w:space="0" w:color="000000"/>
            </w:tcBorders>
            <w:shd w:val="clear" w:color="auto" w:fill="auto"/>
            <w:vAlign w:val="center"/>
          </w:tcPr>
          <w:p w14:paraId="4592AA14" w14:textId="56C0E027" w:rsidR="004B4B03" w:rsidRDefault="004B4B03" w:rsidP="004B7522">
            <w:pPr>
              <w:jc w:val="center"/>
              <w:rPr>
                <w:color w:val="000000"/>
                <w:sz w:val="22"/>
                <w:szCs w:val="22"/>
              </w:rPr>
            </w:pPr>
            <w:r>
              <w:rPr>
                <w:rFonts w:cs="Calibri"/>
                <w:color w:val="000000"/>
              </w:rPr>
              <w:t>O,105</w:t>
            </w:r>
          </w:p>
        </w:tc>
        <w:tc>
          <w:tcPr>
            <w:tcW w:w="1130" w:type="dxa"/>
            <w:tcBorders>
              <w:top w:val="nil"/>
              <w:left w:val="nil"/>
              <w:bottom w:val="single" w:sz="4" w:space="0" w:color="000000"/>
              <w:right w:val="single" w:sz="4" w:space="0" w:color="000000"/>
            </w:tcBorders>
            <w:shd w:val="clear" w:color="auto" w:fill="auto"/>
            <w:vAlign w:val="center"/>
          </w:tcPr>
          <w:p w14:paraId="26939E71" w14:textId="58C69EA4" w:rsidR="004B4B03" w:rsidRDefault="004B4B03" w:rsidP="004B7522">
            <w:pPr>
              <w:jc w:val="center"/>
              <w:rPr>
                <w:color w:val="000000"/>
                <w:sz w:val="22"/>
                <w:szCs w:val="22"/>
              </w:rPr>
            </w:pPr>
            <w:r>
              <w:rPr>
                <w:rFonts w:cs="Calibri"/>
                <w:color w:val="000000"/>
                <w:sz w:val="22"/>
                <w:szCs w:val="22"/>
              </w:rPr>
              <w:t>0,0078</w:t>
            </w:r>
          </w:p>
        </w:tc>
      </w:tr>
      <w:bookmarkEnd w:id="44"/>
    </w:tbl>
    <w:p w14:paraId="7C9C0FDD" w14:textId="77777777" w:rsidR="004B4B03" w:rsidRPr="00E1428E" w:rsidRDefault="004B4B03" w:rsidP="000F6155">
      <w:pPr>
        <w:jc w:val="both"/>
      </w:pPr>
    </w:p>
    <w:p w14:paraId="332C357D" w14:textId="77777777" w:rsidR="000F6155" w:rsidRDefault="000F6155" w:rsidP="006917EA">
      <w:pPr>
        <w:rPr>
          <w:rFonts w:eastAsia="Times New Roman" w:cs="Calibri"/>
          <w:b/>
          <w:bCs/>
          <w:color w:val="000000"/>
        </w:rPr>
      </w:pPr>
    </w:p>
    <w:p w14:paraId="6F681D3D" w14:textId="0E4FF2A3" w:rsidR="000343B1" w:rsidRPr="00D64D73" w:rsidRDefault="00D64D73" w:rsidP="00D64D73">
      <w:pPr>
        <w:jc w:val="center"/>
        <w:rPr>
          <w:rFonts w:eastAsia="Times New Roman" w:cs="Calibri"/>
          <w:b/>
          <w:bCs/>
          <w:color w:val="000000"/>
        </w:rPr>
      </w:pPr>
      <w:r>
        <w:rPr>
          <w:i/>
          <w:color w:val="1F497D"/>
          <w:sz w:val="18"/>
          <w:szCs w:val="18"/>
        </w:rPr>
        <w:t xml:space="preserve">Gráfica 7. Resultado Resistividad Puntos de Muestreo </w:t>
      </w:r>
      <w:r w:rsidR="00131308">
        <w:rPr>
          <w:i/>
          <w:color w:val="1F497D"/>
          <w:sz w:val="18"/>
          <w:szCs w:val="18"/>
        </w:rPr>
        <w:t xml:space="preserve">Humedal </w:t>
      </w:r>
      <w:r>
        <w:rPr>
          <w:i/>
          <w:color w:val="1F497D"/>
          <w:sz w:val="18"/>
          <w:szCs w:val="18"/>
        </w:rPr>
        <w:t>Cajicá 84</w:t>
      </w:r>
    </w:p>
    <w:p w14:paraId="22640E96" w14:textId="30C00B67" w:rsidR="00D64D73" w:rsidRDefault="00137101" w:rsidP="00D64D73">
      <w:pPr>
        <w:spacing w:line="276" w:lineRule="auto"/>
        <w:jc w:val="center"/>
        <w:rPr>
          <w:i/>
          <w:color w:val="1F497D"/>
          <w:sz w:val="18"/>
          <w:szCs w:val="18"/>
        </w:rPr>
      </w:pPr>
      <w:r>
        <w:rPr>
          <w:i/>
          <w:noProof/>
          <w:color w:val="1F497D"/>
          <w:sz w:val="18"/>
          <w:szCs w:val="18"/>
        </w:rPr>
        <w:drawing>
          <wp:inline distT="0" distB="0" distL="0" distR="0" wp14:anchorId="00232E61" wp14:editId="6876CDBF">
            <wp:extent cx="4432300" cy="2182495"/>
            <wp:effectExtent l="0" t="0" r="6350" b="8255"/>
            <wp:docPr id="96" name="Imagen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432300" cy="2182495"/>
                    </a:xfrm>
                    <a:prstGeom prst="rect">
                      <a:avLst/>
                    </a:prstGeom>
                    <a:noFill/>
                  </pic:spPr>
                </pic:pic>
              </a:graphicData>
            </a:graphic>
          </wp:inline>
        </w:drawing>
      </w:r>
      <w:r w:rsidR="006917EA">
        <w:rPr>
          <w:b/>
        </w:rPr>
        <w:br w:type="textWrapping" w:clear="all"/>
      </w:r>
      <w:r w:rsidR="00D64D73">
        <w:rPr>
          <w:i/>
          <w:color w:val="1F497D"/>
          <w:sz w:val="18"/>
          <w:szCs w:val="18"/>
        </w:rPr>
        <w:t>Edición propia 2022</w:t>
      </w:r>
    </w:p>
    <w:p w14:paraId="09C491BE" w14:textId="73904264" w:rsidR="009149AF" w:rsidRDefault="009149AF" w:rsidP="006917EA">
      <w:pPr>
        <w:rPr>
          <w:b/>
        </w:rPr>
      </w:pPr>
    </w:p>
    <w:p w14:paraId="03EF2921" w14:textId="195C22C1" w:rsidR="00D64D73" w:rsidRDefault="004A4BB8" w:rsidP="00D64D73">
      <w:pPr>
        <w:jc w:val="both"/>
      </w:pPr>
      <w:commentRangeStart w:id="45"/>
      <w:r w:rsidRPr="00217DF6">
        <w:rPr>
          <w:rFonts w:eastAsia="Times New Roman" w:cs="Calibri"/>
          <w:b/>
          <w:bCs/>
          <w:color w:val="000000"/>
        </w:rPr>
        <w:lastRenderedPageBreak/>
        <w:t>PRESIÓN</w:t>
      </w:r>
      <w:r>
        <w:rPr>
          <w:rFonts w:eastAsia="Times New Roman" w:cs="Calibri"/>
          <w:b/>
          <w:bCs/>
          <w:color w:val="000000"/>
        </w:rPr>
        <w:t>:</w:t>
      </w:r>
      <w:r w:rsidR="00D64D73" w:rsidRPr="00D64D73">
        <w:t xml:space="preserve"> </w:t>
      </w:r>
      <w:commentRangeEnd w:id="45"/>
      <w:r w:rsidR="00BD3A09">
        <w:rPr>
          <w:rStyle w:val="Refdecomentario"/>
        </w:rPr>
        <w:commentReference w:id="45"/>
      </w:r>
      <w:commentRangeStart w:id="47"/>
      <w:r w:rsidR="00D64D73">
        <w:t>Se determinó una presión constante en la toma de muestra del humedal en los 3 puntos, un promedio de 11.058 psi. Se debe tener en cuenta que la presión cambia debido a la temperatura, altura, sedimentos, entre otros.</w:t>
      </w:r>
      <w:commentRangeEnd w:id="47"/>
      <w:r w:rsidR="009128FB">
        <w:rPr>
          <w:rStyle w:val="Refdecomentario"/>
        </w:rPr>
        <w:commentReference w:id="47"/>
      </w:r>
    </w:p>
    <w:tbl>
      <w:tblPr>
        <w:tblStyle w:val="a8"/>
        <w:tblW w:w="4965" w:type="dxa"/>
        <w:jc w:val="center"/>
        <w:tblInd w:w="0" w:type="dxa"/>
        <w:tblLayout w:type="fixed"/>
        <w:tblLook w:val="0400" w:firstRow="0" w:lastRow="0" w:firstColumn="0" w:lastColumn="0" w:noHBand="0" w:noVBand="1"/>
      </w:tblPr>
      <w:tblGrid>
        <w:gridCol w:w="1705"/>
        <w:gridCol w:w="1000"/>
        <w:gridCol w:w="1130"/>
        <w:gridCol w:w="1130"/>
      </w:tblGrid>
      <w:tr w:rsidR="004B4B03" w14:paraId="3D8A87CE" w14:textId="77777777" w:rsidTr="004B7522">
        <w:trPr>
          <w:trHeight w:val="569"/>
          <w:jc w:val="center"/>
        </w:trPr>
        <w:tc>
          <w:tcPr>
            <w:tcW w:w="1705"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74FC1420" w14:textId="77777777" w:rsidR="004B4B03" w:rsidRDefault="004B4B03" w:rsidP="004B7522">
            <w:pPr>
              <w:jc w:val="center"/>
              <w:rPr>
                <w:color w:val="000000"/>
                <w:sz w:val="22"/>
                <w:szCs w:val="22"/>
              </w:rPr>
            </w:pPr>
            <w:r>
              <w:rPr>
                <w:color w:val="000000"/>
                <w:sz w:val="22"/>
                <w:szCs w:val="22"/>
              </w:rPr>
              <w:t>Parámetros</w:t>
            </w:r>
          </w:p>
        </w:tc>
        <w:tc>
          <w:tcPr>
            <w:tcW w:w="1000" w:type="dxa"/>
            <w:tcBorders>
              <w:top w:val="single" w:sz="4" w:space="0" w:color="000000"/>
              <w:left w:val="nil"/>
              <w:bottom w:val="single" w:sz="4" w:space="0" w:color="000000"/>
              <w:right w:val="single" w:sz="4" w:space="0" w:color="000000"/>
            </w:tcBorders>
            <w:shd w:val="clear" w:color="auto" w:fill="D9D9D9"/>
            <w:vAlign w:val="center"/>
          </w:tcPr>
          <w:p w14:paraId="059D0B09" w14:textId="77777777" w:rsidR="004B4B03" w:rsidRDefault="004B4B03" w:rsidP="004B7522">
            <w:pPr>
              <w:jc w:val="center"/>
              <w:rPr>
                <w:b/>
                <w:color w:val="000000"/>
                <w:sz w:val="22"/>
                <w:szCs w:val="22"/>
              </w:rPr>
            </w:pPr>
            <w:r>
              <w:rPr>
                <w:b/>
                <w:color w:val="000000"/>
                <w:sz w:val="22"/>
                <w:szCs w:val="22"/>
              </w:rPr>
              <w:t>Punto 1</w:t>
            </w:r>
          </w:p>
        </w:tc>
        <w:tc>
          <w:tcPr>
            <w:tcW w:w="1130" w:type="dxa"/>
            <w:tcBorders>
              <w:top w:val="single" w:sz="4" w:space="0" w:color="000000"/>
              <w:left w:val="nil"/>
              <w:bottom w:val="single" w:sz="4" w:space="0" w:color="000000"/>
              <w:right w:val="single" w:sz="4" w:space="0" w:color="000000"/>
            </w:tcBorders>
            <w:shd w:val="clear" w:color="auto" w:fill="D9D9D9"/>
            <w:vAlign w:val="center"/>
          </w:tcPr>
          <w:p w14:paraId="74BD1209" w14:textId="77777777" w:rsidR="004B4B03" w:rsidRDefault="004B4B03" w:rsidP="004B7522">
            <w:pPr>
              <w:jc w:val="center"/>
              <w:rPr>
                <w:b/>
                <w:color w:val="000000"/>
                <w:sz w:val="22"/>
                <w:szCs w:val="22"/>
              </w:rPr>
            </w:pPr>
            <w:r>
              <w:rPr>
                <w:b/>
                <w:color w:val="000000"/>
                <w:sz w:val="22"/>
                <w:szCs w:val="22"/>
              </w:rPr>
              <w:t>Punto 2</w:t>
            </w:r>
          </w:p>
        </w:tc>
        <w:tc>
          <w:tcPr>
            <w:tcW w:w="1130" w:type="dxa"/>
            <w:tcBorders>
              <w:top w:val="single" w:sz="4" w:space="0" w:color="000000"/>
              <w:left w:val="nil"/>
              <w:bottom w:val="single" w:sz="4" w:space="0" w:color="000000"/>
              <w:right w:val="single" w:sz="4" w:space="0" w:color="000000"/>
            </w:tcBorders>
            <w:shd w:val="clear" w:color="auto" w:fill="D9D9D9"/>
            <w:vAlign w:val="center"/>
          </w:tcPr>
          <w:p w14:paraId="1469E533" w14:textId="77777777" w:rsidR="004B4B03" w:rsidRDefault="004B4B03" w:rsidP="004B7522">
            <w:pPr>
              <w:jc w:val="center"/>
              <w:rPr>
                <w:b/>
                <w:color w:val="000000"/>
                <w:sz w:val="22"/>
                <w:szCs w:val="22"/>
              </w:rPr>
            </w:pPr>
            <w:r>
              <w:rPr>
                <w:b/>
                <w:color w:val="000000"/>
                <w:sz w:val="22"/>
                <w:szCs w:val="22"/>
              </w:rPr>
              <w:t>Punto 3</w:t>
            </w:r>
          </w:p>
        </w:tc>
      </w:tr>
      <w:tr w:rsidR="004B4B03" w14:paraId="6C83586D" w14:textId="77777777" w:rsidTr="004B7522">
        <w:trPr>
          <w:trHeight w:val="318"/>
          <w:jc w:val="center"/>
        </w:trPr>
        <w:tc>
          <w:tcPr>
            <w:tcW w:w="1705" w:type="dxa"/>
            <w:tcBorders>
              <w:top w:val="nil"/>
              <w:left w:val="single" w:sz="4" w:space="0" w:color="000000"/>
              <w:bottom w:val="single" w:sz="4" w:space="0" w:color="000000"/>
              <w:right w:val="single" w:sz="4" w:space="0" w:color="000000"/>
            </w:tcBorders>
            <w:shd w:val="clear" w:color="auto" w:fill="FFFFFF"/>
            <w:vAlign w:val="center"/>
          </w:tcPr>
          <w:p w14:paraId="0688BF1C" w14:textId="2A92A3C0" w:rsidR="004B4B03" w:rsidRDefault="004B4B03" w:rsidP="004B7522">
            <w:pPr>
              <w:rPr>
                <w:color w:val="000000"/>
                <w:sz w:val="22"/>
                <w:szCs w:val="22"/>
              </w:rPr>
            </w:pPr>
            <w:r>
              <w:rPr>
                <w:color w:val="000000"/>
                <w:sz w:val="22"/>
                <w:szCs w:val="22"/>
              </w:rPr>
              <w:t>Presión</w:t>
            </w:r>
          </w:p>
        </w:tc>
        <w:tc>
          <w:tcPr>
            <w:tcW w:w="1000" w:type="dxa"/>
            <w:tcBorders>
              <w:top w:val="nil"/>
              <w:left w:val="nil"/>
              <w:bottom w:val="single" w:sz="4" w:space="0" w:color="000000"/>
              <w:right w:val="single" w:sz="4" w:space="0" w:color="000000"/>
            </w:tcBorders>
            <w:shd w:val="clear" w:color="auto" w:fill="auto"/>
            <w:vAlign w:val="center"/>
          </w:tcPr>
          <w:p w14:paraId="47183D69" w14:textId="7D3F5B5E" w:rsidR="004B4B03" w:rsidRDefault="004B4B03" w:rsidP="004B7522">
            <w:pPr>
              <w:jc w:val="center"/>
              <w:rPr>
                <w:color w:val="000000"/>
                <w:sz w:val="22"/>
                <w:szCs w:val="22"/>
              </w:rPr>
            </w:pPr>
            <w:r>
              <w:rPr>
                <w:rFonts w:cs="Calibri"/>
                <w:color w:val="000000"/>
              </w:rPr>
              <w:t>11,056</w:t>
            </w:r>
          </w:p>
        </w:tc>
        <w:tc>
          <w:tcPr>
            <w:tcW w:w="1130" w:type="dxa"/>
            <w:tcBorders>
              <w:top w:val="nil"/>
              <w:left w:val="nil"/>
              <w:bottom w:val="single" w:sz="4" w:space="0" w:color="000000"/>
              <w:right w:val="single" w:sz="4" w:space="0" w:color="000000"/>
            </w:tcBorders>
            <w:shd w:val="clear" w:color="auto" w:fill="auto"/>
            <w:vAlign w:val="center"/>
          </w:tcPr>
          <w:p w14:paraId="07F8AD61" w14:textId="0A3D7579" w:rsidR="004B4B03" w:rsidRDefault="004B4B03" w:rsidP="004B7522">
            <w:pPr>
              <w:jc w:val="center"/>
              <w:rPr>
                <w:color w:val="000000"/>
                <w:sz w:val="22"/>
                <w:szCs w:val="22"/>
              </w:rPr>
            </w:pPr>
            <w:r>
              <w:rPr>
                <w:rFonts w:cs="Calibri"/>
                <w:color w:val="000000"/>
              </w:rPr>
              <w:t>11,058</w:t>
            </w:r>
          </w:p>
        </w:tc>
        <w:tc>
          <w:tcPr>
            <w:tcW w:w="1130" w:type="dxa"/>
            <w:tcBorders>
              <w:top w:val="nil"/>
              <w:left w:val="nil"/>
              <w:bottom w:val="single" w:sz="4" w:space="0" w:color="000000"/>
              <w:right w:val="single" w:sz="4" w:space="0" w:color="000000"/>
            </w:tcBorders>
            <w:shd w:val="clear" w:color="auto" w:fill="auto"/>
            <w:vAlign w:val="center"/>
          </w:tcPr>
          <w:p w14:paraId="6A20199C" w14:textId="02DB777C" w:rsidR="004B4B03" w:rsidRDefault="004B4B03" w:rsidP="004B7522">
            <w:pPr>
              <w:jc w:val="center"/>
              <w:rPr>
                <w:color w:val="000000"/>
                <w:sz w:val="22"/>
                <w:szCs w:val="22"/>
              </w:rPr>
            </w:pPr>
            <w:r>
              <w:rPr>
                <w:rFonts w:cs="Calibri"/>
                <w:color w:val="000000"/>
                <w:sz w:val="22"/>
                <w:szCs w:val="22"/>
              </w:rPr>
              <w:t>11,058</w:t>
            </w:r>
          </w:p>
        </w:tc>
      </w:tr>
    </w:tbl>
    <w:p w14:paraId="2D409B0F" w14:textId="77777777" w:rsidR="00D64D73" w:rsidRDefault="00D64D73" w:rsidP="00D64D73">
      <w:pPr>
        <w:rPr>
          <w:rFonts w:eastAsia="Times New Roman" w:cs="Calibri"/>
          <w:b/>
          <w:bCs/>
          <w:color w:val="000000"/>
        </w:rPr>
      </w:pPr>
    </w:p>
    <w:p w14:paraId="2E9E8D85" w14:textId="77777777" w:rsidR="009A1067" w:rsidRDefault="009A1067" w:rsidP="00947CFE">
      <w:pPr>
        <w:jc w:val="center"/>
        <w:rPr>
          <w:i/>
          <w:color w:val="1F497D"/>
          <w:sz w:val="18"/>
          <w:szCs w:val="18"/>
        </w:rPr>
      </w:pPr>
    </w:p>
    <w:p w14:paraId="3B4D8DB2" w14:textId="77777777" w:rsidR="009A1067" w:rsidRDefault="009A1067" w:rsidP="009128FB">
      <w:pPr>
        <w:rPr>
          <w:i/>
          <w:color w:val="1F497D"/>
          <w:sz w:val="18"/>
          <w:szCs w:val="18"/>
        </w:rPr>
      </w:pPr>
    </w:p>
    <w:p w14:paraId="58AA7D10" w14:textId="77777777" w:rsidR="009A1067" w:rsidRDefault="009A1067" w:rsidP="00947CFE">
      <w:pPr>
        <w:jc w:val="center"/>
        <w:rPr>
          <w:i/>
          <w:color w:val="1F497D"/>
          <w:sz w:val="18"/>
          <w:szCs w:val="18"/>
        </w:rPr>
      </w:pPr>
    </w:p>
    <w:p w14:paraId="624614EC" w14:textId="5FFA95E6" w:rsidR="004A4BB8" w:rsidRDefault="00D64D73" w:rsidP="00947CFE">
      <w:pPr>
        <w:jc w:val="center"/>
        <w:rPr>
          <w:rFonts w:eastAsia="Times New Roman" w:cs="Calibri"/>
          <w:b/>
          <w:bCs/>
          <w:color w:val="000000"/>
        </w:rPr>
      </w:pPr>
      <w:r>
        <w:rPr>
          <w:i/>
          <w:color w:val="1F497D"/>
          <w:sz w:val="18"/>
          <w:szCs w:val="18"/>
        </w:rPr>
        <w:t xml:space="preserve">Gráfica 8. Resultado Presión Puntos de Muestreo </w:t>
      </w:r>
      <w:commentRangeStart w:id="48"/>
      <w:r w:rsidR="00131308">
        <w:rPr>
          <w:i/>
          <w:color w:val="1F497D"/>
          <w:sz w:val="18"/>
          <w:szCs w:val="18"/>
        </w:rPr>
        <w:t xml:space="preserve">Humedal </w:t>
      </w:r>
      <w:r>
        <w:rPr>
          <w:i/>
          <w:color w:val="1F497D"/>
          <w:sz w:val="18"/>
          <w:szCs w:val="18"/>
        </w:rPr>
        <w:t>Cajicá 84</w:t>
      </w:r>
      <w:commentRangeEnd w:id="48"/>
      <w:r w:rsidR="00BD3A09">
        <w:rPr>
          <w:rStyle w:val="Refdecomentario"/>
        </w:rPr>
        <w:commentReference w:id="48"/>
      </w:r>
    </w:p>
    <w:p w14:paraId="78BD5172" w14:textId="6122F319" w:rsidR="004A4BB8" w:rsidRPr="00464682" w:rsidRDefault="009A1067" w:rsidP="00464682">
      <w:pPr>
        <w:jc w:val="center"/>
        <w:rPr>
          <w:b/>
          <w:bCs/>
        </w:rPr>
      </w:pPr>
      <w:r>
        <w:rPr>
          <w:b/>
          <w:bCs/>
          <w:noProof/>
        </w:rPr>
        <w:drawing>
          <wp:inline distT="0" distB="0" distL="0" distR="0" wp14:anchorId="6CA27287" wp14:editId="56499D43">
            <wp:extent cx="4432300" cy="2182495"/>
            <wp:effectExtent l="0" t="0" r="6350" b="8255"/>
            <wp:docPr id="97" name="Imagen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4432300" cy="2182495"/>
                    </a:xfrm>
                    <a:prstGeom prst="rect">
                      <a:avLst/>
                    </a:prstGeom>
                    <a:noFill/>
                  </pic:spPr>
                </pic:pic>
              </a:graphicData>
            </a:graphic>
          </wp:inline>
        </w:drawing>
      </w:r>
    </w:p>
    <w:p w14:paraId="6E1A4847" w14:textId="57094926" w:rsidR="004A4BB8" w:rsidRDefault="00D64D73">
      <w:pPr>
        <w:jc w:val="center"/>
        <w:rPr>
          <w:b/>
        </w:rPr>
      </w:pPr>
      <w:r>
        <w:rPr>
          <w:i/>
          <w:color w:val="1F497D"/>
          <w:sz w:val="18"/>
          <w:szCs w:val="18"/>
        </w:rPr>
        <w:t>Edición propia 2022</w:t>
      </w:r>
    </w:p>
    <w:p w14:paraId="3ECD44FC" w14:textId="63DC453F" w:rsidR="004A4BB8" w:rsidRDefault="004A4BB8" w:rsidP="00947CFE">
      <w:pPr>
        <w:rPr>
          <w:b/>
        </w:rPr>
      </w:pPr>
    </w:p>
    <w:p w14:paraId="15A1888E" w14:textId="77777777" w:rsidR="004B4B03" w:rsidRDefault="004B4B03" w:rsidP="004A4BB8">
      <w:pPr>
        <w:rPr>
          <w:rFonts w:eastAsia="Times New Roman" w:cs="Calibri"/>
          <w:b/>
          <w:bCs/>
          <w:color w:val="000000"/>
        </w:rPr>
      </w:pPr>
    </w:p>
    <w:p w14:paraId="14596997" w14:textId="66779BD1" w:rsidR="004A4BB8" w:rsidRDefault="004A4BB8" w:rsidP="004A4BB8">
      <w:pPr>
        <w:rPr>
          <w:rFonts w:eastAsia="Times New Roman" w:cs="Calibri"/>
          <w:b/>
          <w:bCs/>
          <w:color w:val="000000"/>
        </w:rPr>
      </w:pPr>
      <w:r w:rsidRPr="004A4BB8">
        <w:rPr>
          <w:rFonts w:eastAsia="Times New Roman" w:cs="Calibri"/>
          <w:b/>
          <w:bCs/>
          <w:color w:val="000000"/>
        </w:rPr>
        <w:t>SALINIDAD</w:t>
      </w:r>
      <w:r>
        <w:rPr>
          <w:rFonts w:eastAsia="Times New Roman" w:cs="Calibri"/>
          <w:b/>
          <w:bCs/>
          <w:color w:val="000000"/>
        </w:rPr>
        <w:t>:</w:t>
      </w:r>
    </w:p>
    <w:p w14:paraId="2F49D026" w14:textId="6C6DB360" w:rsidR="004B4B03" w:rsidRDefault="00D64D73" w:rsidP="009A1067">
      <w:pPr>
        <w:spacing w:line="276" w:lineRule="auto"/>
        <w:jc w:val="both"/>
      </w:pPr>
      <w:commentRangeStart w:id="49"/>
      <w:r>
        <w:t xml:space="preserve">La salinidad se define como la concentración de sales minerales disueltas en el cuerpo de agua, la salinidad es un factor ambiental importante ya que determina los tipos de organismos que pueden vivir en un cuerpo de agua. La salinidad se mide en unidades prácticas de salinidad (PSU) o gramos de sal por litro (g/L). La salinidad del agua se puede definir excelente y/o potables cuando es menor a 0,5 PSU, si no el agua se considera como </w:t>
      </w:r>
      <w:commentRangeStart w:id="50"/>
      <w:r>
        <w:t xml:space="preserve">salobre si contienen de 0,5 a 30 PSU, </w:t>
      </w:r>
      <w:commentRangeEnd w:id="50"/>
      <w:r w:rsidR="009128FB">
        <w:rPr>
          <w:rStyle w:val="Refdecomentario"/>
        </w:rPr>
        <w:commentReference w:id="50"/>
      </w:r>
      <w:r>
        <w:t>es considerada agua de mar o salina si contiene de 30 a 50 PSU, y con más de 50 PSU se considera salmuera</w:t>
      </w:r>
      <w:r w:rsidR="009A1067">
        <w:t xml:space="preserve"> agua con altos grados de concentración de sal.</w:t>
      </w:r>
      <w:commentRangeEnd w:id="49"/>
      <w:r w:rsidR="009128FB">
        <w:rPr>
          <w:rStyle w:val="Refdecomentario"/>
        </w:rPr>
        <w:commentReference w:id="49"/>
      </w:r>
    </w:p>
    <w:p w14:paraId="7D3146D7" w14:textId="77777777" w:rsidR="004B4B03" w:rsidRDefault="004B4B03" w:rsidP="003E6EC9">
      <w:pPr>
        <w:jc w:val="both"/>
      </w:pPr>
    </w:p>
    <w:tbl>
      <w:tblPr>
        <w:tblStyle w:val="a8"/>
        <w:tblW w:w="4965" w:type="dxa"/>
        <w:jc w:val="center"/>
        <w:tblInd w:w="0" w:type="dxa"/>
        <w:tblLayout w:type="fixed"/>
        <w:tblLook w:val="0400" w:firstRow="0" w:lastRow="0" w:firstColumn="0" w:lastColumn="0" w:noHBand="0" w:noVBand="1"/>
      </w:tblPr>
      <w:tblGrid>
        <w:gridCol w:w="1705"/>
        <w:gridCol w:w="1000"/>
        <w:gridCol w:w="1130"/>
        <w:gridCol w:w="1130"/>
      </w:tblGrid>
      <w:tr w:rsidR="004B4B03" w14:paraId="7A5FB76D" w14:textId="77777777" w:rsidTr="004B7522">
        <w:trPr>
          <w:trHeight w:val="569"/>
          <w:jc w:val="center"/>
        </w:trPr>
        <w:tc>
          <w:tcPr>
            <w:tcW w:w="1705"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5F26E42B" w14:textId="77777777" w:rsidR="004B4B03" w:rsidRDefault="004B4B03" w:rsidP="004B7522">
            <w:pPr>
              <w:jc w:val="center"/>
              <w:rPr>
                <w:color w:val="000000"/>
                <w:sz w:val="22"/>
                <w:szCs w:val="22"/>
              </w:rPr>
            </w:pPr>
            <w:r>
              <w:rPr>
                <w:color w:val="000000"/>
                <w:sz w:val="22"/>
                <w:szCs w:val="22"/>
              </w:rPr>
              <w:t>Parámetros</w:t>
            </w:r>
          </w:p>
        </w:tc>
        <w:tc>
          <w:tcPr>
            <w:tcW w:w="1000" w:type="dxa"/>
            <w:tcBorders>
              <w:top w:val="single" w:sz="4" w:space="0" w:color="000000"/>
              <w:left w:val="nil"/>
              <w:bottom w:val="single" w:sz="4" w:space="0" w:color="000000"/>
              <w:right w:val="single" w:sz="4" w:space="0" w:color="000000"/>
            </w:tcBorders>
            <w:shd w:val="clear" w:color="auto" w:fill="D9D9D9"/>
            <w:vAlign w:val="center"/>
          </w:tcPr>
          <w:p w14:paraId="720C369C" w14:textId="77777777" w:rsidR="004B4B03" w:rsidRDefault="004B4B03" w:rsidP="004B7522">
            <w:pPr>
              <w:jc w:val="center"/>
              <w:rPr>
                <w:b/>
                <w:color w:val="000000"/>
                <w:sz w:val="22"/>
                <w:szCs w:val="22"/>
              </w:rPr>
            </w:pPr>
            <w:r>
              <w:rPr>
                <w:b/>
                <w:color w:val="000000"/>
                <w:sz w:val="22"/>
                <w:szCs w:val="22"/>
              </w:rPr>
              <w:t>Punto 1</w:t>
            </w:r>
          </w:p>
        </w:tc>
        <w:tc>
          <w:tcPr>
            <w:tcW w:w="1130" w:type="dxa"/>
            <w:tcBorders>
              <w:top w:val="single" w:sz="4" w:space="0" w:color="000000"/>
              <w:left w:val="nil"/>
              <w:bottom w:val="single" w:sz="4" w:space="0" w:color="000000"/>
              <w:right w:val="single" w:sz="4" w:space="0" w:color="000000"/>
            </w:tcBorders>
            <w:shd w:val="clear" w:color="auto" w:fill="D9D9D9"/>
            <w:vAlign w:val="center"/>
          </w:tcPr>
          <w:p w14:paraId="5997FB93" w14:textId="77777777" w:rsidR="004B4B03" w:rsidRDefault="004B4B03" w:rsidP="004B7522">
            <w:pPr>
              <w:jc w:val="center"/>
              <w:rPr>
                <w:b/>
                <w:color w:val="000000"/>
                <w:sz w:val="22"/>
                <w:szCs w:val="22"/>
              </w:rPr>
            </w:pPr>
            <w:r>
              <w:rPr>
                <w:b/>
                <w:color w:val="000000"/>
                <w:sz w:val="22"/>
                <w:szCs w:val="22"/>
              </w:rPr>
              <w:t>Punto 2</w:t>
            </w:r>
          </w:p>
        </w:tc>
        <w:tc>
          <w:tcPr>
            <w:tcW w:w="1130" w:type="dxa"/>
            <w:tcBorders>
              <w:top w:val="single" w:sz="4" w:space="0" w:color="000000"/>
              <w:left w:val="nil"/>
              <w:bottom w:val="single" w:sz="4" w:space="0" w:color="000000"/>
              <w:right w:val="single" w:sz="4" w:space="0" w:color="000000"/>
            </w:tcBorders>
            <w:shd w:val="clear" w:color="auto" w:fill="D9D9D9"/>
            <w:vAlign w:val="center"/>
          </w:tcPr>
          <w:p w14:paraId="369B2ED0" w14:textId="77777777" w:rsidR="004B4B03" w:rsidRDefault="004B4B03" w:rsidP="004B7522">
            <w:pPr>
              <w:jc w:val="center"/>
              <w:rPr>
                <w:b/>
                <w:color w:val="000000"/>
                <w:sz w:val="22"/>
                <w:szCs w:val="22"/>
              </w:rPr>
            </w:pPr>
            <w:r>
              <w:rPr>
                <w:b/>
                <w:color w:val="000000"/>
                <w:sz w:val="22"/>
                <w:szCs w:val="22"/>
              </w:rPr>
              <w:t>Punto 3</w:t>
            </w:r>
          </w:p>
        </w:tc>
      </w:tr>
      <w:tr w:rsidR="004B4B03" w14:paraId="02BE8D87" w14:textId="77777777" w:rsidTr="004B7522">
        <w:trPr>
          <w:trHeight w:val="318"/>
          <w:jc w:val="center"/>
        </w:trPr>
        <w:tc>
          <w:tcPr>
            <w:tcW w:w="1705" w:type="dxa"/>
            <w:tcBorders>
              <w:top w:val="nil"/>
              <w:left w:val="single" w:sz="4" w:space="0" w:color="000000"/>
              <w:bottom w:val="single" w:sz="4" w:space="0" w:color="000000"/>
              <w:right w:val="single" w:sz="4" w:space="0" w:color="000000"/>
            </w:tcBorders>
            <w:shd w:val="clear" w:color="auto" w:fill="FFFFFF"/>
            <w:vAlign w:val="center"/>
          </w:tcPr>
          <w:p w14:paraId="450CD6F2" w14:textId="05600EA3" w:rsidR="004B4B03" w:rsidRDefault="004B4B03" w:rsidP="004B7522">
            <w:pPr>
              <w:rPr>
                <w:color w:val="000000"/>
                <w:sz w:val="22"/>
                <w:szCs w:val="22"/>
              </w:rPr>
            </w:pPr>
            <w:r>
              <w:rPr>
                <w:color w:val="000000"/>
                <w:sz w:val="22"/>
                <w:szCs w:val="22"/>
              </w:rPr>
              <w:t>Salinidad</w:t>
            </w:r>
          </w:p>
        </w:tc>
        <w:tc>
          <w:tcPr>
            <w:tcW w:w="1000" w:type="dxa"/>
            <w:tcBorders>
              <w:top w:val="nil"/>
              <w:left w:val="nil"/>
              <w:bottom w:val="single" w:sz="4" w:space="0" w:color="000000"/>
              <w:right w:val="single" w:sz="4" w:space="0" w:color="000000"/>
            </w:tcBorders>
            <w:shd w:val="clear" w:color="auto" w:fill="auto"/>
            <w:vAlign w:val="center"/>
          </w:tcPr>
          <w:p w14:paraId="189ECF9E" w14:textId="2E7B7A46" w:rsidR="004B4B03" w:rsidRDefault="004B4B03" w:rsidP="004B7522">
            <w:pPr>
              <w:jc w:val="center"/>
              <w:rPr>
                <w:color w:val="000000"/>
                <w:sz w:val="22"/>
                <w:szCs w:val="22"/>
              </w:rPr>
            </w:pPr>
            <w:r>
              <w:rPr>
                <w:rFonts w:cs="Calibri"/>
                <w:color w:val="000000"/>
              </w:rPr>
              <w:t>0,09</w:t>
            </w:r>
          </w:p>
        </w:tc>
        <w:tc>
          <w:tcPr>
            <w:tcW w:w="1130" w:type="dxa"/>
            <w:tcBorders>
              <w:top w:val="nil"/>
              <w:left w:val="nil"/>
              <w:bottom w:val="single" w:sz="4" w:space="0" w:color="000000"/>
              <w:right w:val="single" w:sz="4" w:space="0" w:color="000000"/>
            </w:tcBorders>
            <w:shd w:val="clear" w:color="auto" w:fill="auto"/>
            <w:vAlign w:val="center"/>
          </w:tcPr>
          <w:p w14:paraId="1F8FA1BD" w14:textId="00B76024" w:rsidR="004B4B03" w:rsidRDefault="004B4B03" w:rsidP="004B7522">
            <w:pPr>
              <w:jc w:val="center"/>
              <w:rPr>
                <w:color w:val="000000"/>
                <w:sz w:val="22"/>
                <w:szCs w:val="22"/>
              </w:rPr>
            </w:pPr>
            <w:r>
              <w:rPr>
                <w:rFonts w:cs="Calibri"/>
                <w:color w:val="000000"/>
              </w:rPr>
              <w:t>O,04</w:t>
            </w:r>
          </w:p>
        </w:tc>
        <w:tc>
          <w:tcPr>
            <w:tcW w:w="1130" w:type="dxa"/>
            <w:tcBorders>
              <w:top w:val="nil"/>
              <w:left w:val="nil"/>
              <w:bottom w:val="single" w:sz="4" w:space="0" w:color="000000"/>
              <w:right w:val="single" w:sz="4" w:space="0" w:color="000000"/>
            </w:tcBorders>
            <w:shd w:val="clear" w:color="auto" w:fill="auto"/>
            <w:vAlign w:val="center"/>
          </w:tcPr>
          <w:p w14:paraId="643C921F" w14:textId="72D06CB2" w:rsidR="004B4B03" w:rsidRDefault="004B4B03" w:rsidP="004B7522">
            <w:pPr>
              <w:jc w:val="center"/>
              <w:rPr>
                <w:color w:val="000000"/>
                <w:sz w:val="22"/>
                <w:szCs w:val="22"/>
              </w:rPr>
            </w:pPr>
            <w:r>
              <w:rPr>
                <w:rFonts w:cs="Calibri"/>
                <w:color w:val="000000"/>
                <w:sz w:val="22"/>
                <w:szCs w:val="22"/>
              </w:rPr>
              <w:t>0,06</w:t>
            </w:r>
          </w:p>
        </w:tc>
      </w:tr>
    </w:tbl>
    <w:p w14:paraId="1E58F15B" w14:textId="77777777" w:rsidR="009A1067" w:rsidRDefault="009A1067" w:rsidP="009A1067">
      <w:pPr>
        <w:rPr>
          <w:i/>
          <w:color w:val="1F497D"/>
          <w:sz w:val="18"/>
          <w:szCs w:val="18"/>
        </w:rPr>
      </w:pPr>
    </w:p>
    <w:p w14:paraId="4C8CABCE" w14:textId="60EA6796" w:rsidR="003E6EC9" w:rsidRPr="00D64D73" w:rsidRDefault="003E6EC9" w:rsidP="009A1067">
      <w:pPr>
        <w:jc w:val="center"/>
        <w:rPr>
          <w:rFonts w:eastAsia="Times New Roman" w:cs="Calibri"/>
          <w:b/>
          <w:bCs/>
          <w:color w:val="000000"/>
        </w:rPr>
      </w:pPr>
      <w:r>
        <w:rPr>
          <w:i/>
          <w:color w:val="1F497D"/>
          <w:sz w:val="18"/>
          <w:szCs w:val="18"/>
        </w:rPr>
        <w:t xml:space="preserve">Gráfica 9. Resultado Presión Puntos de Muestreo </w:t>
      </w:r>
      <w:r w:rsidR="00131308">
        <w:rPr>
          <w:i/>
          <w:color w:val="1F497D"/>
          <w:sz w:val="18"/>
          <w:szCs w:val="18"/>
        </w:rPr>
        <w:t xml:space="preserve">Humedal </w:t>
      </w:r>
      <w:r>
        <w:rPr>
          <w:i/>
          <w:color w:val="1F497D"/>
          <w:sz w:val="18"/>
          <w:szCs w:val="18"/>
        </w:rPr>
        <w:t>Cajicá 84</w:t>
      </w:r>
    </w:p>
    <w:p w14:paraId="0A56A133" w14:textId="2C74A95C" w:rsidR="004A4BB8" w:rsidRPr="004A4BB8" w:rsidRDefault="009A1067" w:rsidP="00947CFE">
      <w:pPr>
        <w:jc w:val="center"/>
        <w:rPr>
          <w:b/>
          <w:bCs/>
        </w:rPr>
      </w:pPr>
      <w:r>
        <w:rPr>
          <w:b/>
          <w:bCs/>
          <w:noProof/>
        </w:rPr>
        <w:lastRenderedPageBreak/>
        <w:drawing>
          <wp:inline distT="0" distB="0" distL="0" distR="0" wp14:anchorId="6E02C4B1" wp14:editId="7536A103">
            <wp:extent cx="4371975" cy="1524000"/>
            <wp:effectExtent l="0" t="0" r="9525" b="0"/>
            <wp:docPr id="98" name="Imagen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371975" cy="1524000"/>
                    </a:xfrm>
                    <a:prstGeom prst="rect">
                      <a:avLst/>
                    </a:prstGeom>
                    <a:noFill/>
                  </pic:spPr>
                </pic:pic>
              </a:graphicData>
            </a:graphic>
          </wp:inline>
        </w:drawing>
      </w:r>
    </w:p>
    <w:p w14:paraId="70FAEE99" w14:textId="36EF3CFA" w:rsidR="00947CFE" w:rsidRPr="007E0CC4" w:rsidRDefault="00947CFE" w:rsidP="00947CFE">
      <w:pPr>
        <w:pBdr>
          <w:top w:val="nil"/>
          <w:left w:val="nil"/>
          <w:bottom w:val="nil"/>
          <w:right w:val="nil"/>
          <w:between w:val="nil"/>
        </w:pBdr>
        <w:jc w:val="center"/>
        <w:rPr>
          <w:i/>
          <w:color w:val="1F497D"/>
          <w:sz w:val="18"/>
          <w:szCs w:val="18"/>
        </w:rPr>
      </w:pPr>
      <w:r>
        <w:rPr>
          <w:i/>
          <w:color w:val="1F497D"/>
          <w:sz w:val="18"/>
          <w:szCs w:val="18"/>
        </w:rPr>
        <w:t>Fuente: Autoría Propia</w:t>
      </w:r>
    </w:p>
    <w:p w14:paraId="5D492B49" w14:textId="77777777" w:rsidR="009A1067" w:rsidRDefault="009A1067" w:rsidP="009A1067">
      <w:pPr>
        <w:jc w:val="both"/>
      </w:pPr>
      <w:r w:rsidRPr="009A1067">
        <w:t>Dentro de la “</w:t>
      </w:r>
      <w:r w:rsidRPr="009A1067">
        <w:rPr>
          <w:b/>
          <w:i/>
        </w:rPr>
        <w:t>Gráfica 9</w:t>
      </w:r>
      <w:r w:rsidRPr="009A1067">
        <w:t>” se evidencia el comportamiento de la salinidad a lo largo del muestreo, se mantiene en un promedio de 0,</w:t>
      </w:r>
      <w:r>
        <w:t>6</w:t>
      </w:r>
      <w:r w:rsidRPr="009A1067">
        <w:t xml:space="preserve"> Por lo anterior se considera que los 3 puntos de muestras del humedal </w:t>
      </w:r>
      <w:commentRangeStart w:id="51"/>
      <w:r w:rsidRPr="009A1067">
        <w:t xml:space="preserve">es agua salobre </w:t>
      </w:r>
      <w:commentRangeEnd w:id="51"/>
      <w:r w:rsidR="009128FB">
        <w:rPr>
          <w:rStyle w:val="Refdecomentario"/>
        </w:rPr>
        <w:commentReference w:id="51"/>
      </w:r>
      <w:r w:rsidRPr="009A1067">
        <w:t>quiere decir que es un poco más salada que el agua dulce pero no tanto como el agua del mar.</w:t>
      </w:r>
    </w:p>
    <w:p w14:paraId="65A061E9" w14:textId="77777777" w:rsidR="00947CFE" w:rsidRDefault="00947CFE" w:rsidP="00947CFE"/>
    <w:p w14:paraId="586EBFF6" w14:textId="1673A953" w:rsidR="003E6EC9" w:rsidRDefault="003E6EC9" w:rsidP="00947CFE">
      <w:pPr>
        <w:jc w:val="center"/>
        <w:rPr>
          <w:b/>
          <w:sz w:val="28"/>
          <w:szCs w:val="28"/>
        </w:rPr>
      </w:pPr>
      <w:commentRangeStart w:id="52"/>
      <w:r>
        <w:rPr>
          <w:b/>
          <w:sz w:val="28"/>
          <w:szCs w:val="28"/>
        </w:rPr>
        <w:t>HUMEDAL RIO GRANDE 3 “UNIVERSIDAD MILITAR”</w:t>
      </w:r>
      <w:commentRangeEnd w:id="52"/>
      <w:r w:rsidR="00F96370">
        <w:rPr>
          <w:rStyle w:val="Refdecomentario"/>
        </w:rPr>
        <w:commentReference w:id="52"/>
      </w:r>
    </w:p>
    <w:p w14:paraId="2BC71530" w14:textId="77777777" w:rsidR="003E6EC9" w:rsidRDefault="003E6EC9" w:rsidP="003E6EC9">
      <w:pPr>
        <w:jc w:val="both"/>
        <w:rPr>
          <w:b/>
          <w:sz w:val="22"/>
          <w:szCs w:val="22"/>
        </w:rPr>
      </w:pPr>
    </w:p>
    <w:p w14:paraId="143DE5E5" w14:textId="25A937C4" w:rsidR="004A4BB8" w:rsidRDefault="004A4BB8">
      <w:pPr>
        <w:jc w:val="center"/>
        <w:rPr>
          <w:b/>
        </w:rPr>
      </w:pPr>
    </w:p>
    <w:p w14:paraId="67CD2F2B" w14:textId="45978413" w:rsidR="004A4BB8" w:rsidRDefault="004A4BB8">
      <w:pPr>
        <w:jc w:val="center"/>
        <w:rPr>
          <w:b/>
        </w:rPr>
      </w:pPr>
    </w:p>
    <w:p w14:paraId="2F055F23" w14:textId="77777777" w:rsidR="00947CFE" w:rsidRDefault="00947CFE" w:rsidP="00947CFE">
      <w:pPr>
        <w:spacing w:line="276" w:lineRule="auto"/>
        <w:jc w:val="both"/>
      </w:pPr>
      <w:r>
        <w:t xml:space="preserve">Inicialmente, se realizó la conexión de la sonda y se verificó que cada uno de los sensores de medición estuviera correctamente ajustados y en buen estado, luego, se realizó la calibración del sensor de oxígeno y de los demás sensores del multiparámetro y la configuración del </w:t>
      </w:r>
      <w:commentRangeStart w:id="53"/>
      <w:r>
        <w:t>sistema del equipo.</w:t>
      </w:r>
      <w:commentRangeEnd w:id="53"/>
      <w:r w:rsidR="008058B3">
        <w:rPr>
          <w:rStyle w:val="Refdecomentario"/>
        </w:rPr>
        <w:commentReference w:id="53"/>
      </w:r>
    </w:p>
    <w:p w14:paraId="48B7367C" w14:textId="77777777" w:rsidR="00EC240B" w:rsidRDefault="00EC240B" w:rsidP="00947CFE">
      <w:pPr>
        <w:pBdr>
          <w:top w:val="nil"/>
          <w:left w:val="nil"/>
          <w:bottom w:val="nil"/>
          <w:right w:val="nil"/>
          <w:between w:val="nil"/>
        </w:pBdr>
        <w:spacing w:after="200"/>
        <w:jc w:val="center"/>
      </w:pPr>
    </w:p>
    <w:p w14:paraId="5F799021" w14:textId="413927C3" w:rsidR="00EC240B" w:rsidRDefault="00947CFE" w:rsidP="00947CFE">
      <w:pPr>
        <w:pBdr>
          <w:top w:val="nil"/>
          <w:left w:val="nil"/>
          <w:bottom w:val="nil"/>
          <w:right w:val="nil"/>
          <w:between w:val="nil"/>
        </w:pBdr>
        <w:spacing w:after="200"/>
        <w:jc w:val="center"/>
        <w:rPr>
          <w:i/>
          <w:color w:val="1F497D"/>
          <w:sz w:val="18"/>
          <w:szCs w:val="18"/>
        </w:rPr>
      </w:pPr>
      <w:r>
        <w:rPr>
          <w:i/>
          <w:color w:val="1F497D"/>
          <w:sz w:val="18"/>
          <w:szCs w:val="18"/>
        </w:rPr>
        <w:t>Ilustración 1. Calibración Rápida del Equipo.</w:t>
      </w:r>
    </w:p>
    <w:p w14:paraId="3BCF16F2" w14:textId="07AA1DDC" w:rsidR="00EC240B" w:rsidRDefault="00EC240B" w:rsidP="00947CFE">
      <w:pPr>
        <w:pBdr>
          <w:top w:val="nil"/>
          <w:left w:val="nil"/>
          <w:bottom w:val="nil"/>
          <w:right w:val="nil"/>
          <w:between w:val="nil"/>
        </w:pBdr>
        <w:spacing w:after="200"/>
        <w:jc w:val="center"/>
        <w:rPr>
          <w:i/>
          <w:color w:val="1F497D"/>
          <w:sz w:val="18"/>
          <w:szCs w:val="18"/>
        </w:rPr>
      </w:pPr>
      <w:r>
        <w:rPr>
          <w:i/>
          <w:noProof/>
          <w:color w:val="1F497D"/>
          <w:sz w:val="18"/>
          <w:szCs w:val="18"/>
        </w:rPr>
        <w:drawing>
          <wp:inline distT="0" distB="0" distL="0" distR="0" wp14:anchorId="24483AD8" wp14:editId="7E01EA00">
            <wp:extent cx="4248150" cy="2133600"/>
            <wp:effectExtent l="76200" t="76200" r="133350" b="133350"/>
            <wp:docPr id="99" name="Imagen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 name="Imagen 99"/>
                    <pic:cNvPicPr/>
                  </pic:nvPicPr>
                  <pic:blipFill>
                    <a:blip r:embed="rId30" cstate="print">
                      <a:extLst>
                        <a:ext uri="{28A0092B-C50C-407E-A947-70E740481C1C}">
                          <a14:useLocalDpi xmlns:a14="http://schemas.microsoft.com/office/drawing/2010/main" val="0"/>
                        </a:ext>
                      </a:extLst>
                    </a:blip>
                    <a:stretch>
                      <a:fillRect/>
                    </a:stretch>
                  </pic:blipFill>
                  <pic:spPr>
                    <a:xfrm>
                      <a:off x="0" y="0"/>
                      <a:ext cx="4248150" cy="2133600"/>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14:paraId="0EA85A68" w14:textId="7D10839B" w:rsidR="00947CFE" w:rsidRPr="00EC240B" w:rsidRDefault="00947CFE" w:rsidP="00EC240B">
      <w:pPr>
        <w:pBdr>
          <w:top w:val="nil"/>
          <w:left w:val="nil"/>
          <w:bottom w:val="nil"/>
          <w:right w:val="nil"/>
          <w:between w:val="nil"/>
        </w:pBdr>
        <w:spacing w:after="200"/>
        <w:jc w:val="center"/>
        <w:rPr>
          <w:i/>
          <w:color w:val="1F497D"/>
          <w:sz w:val="18"/>
          <w:szCs w:val="18"/>
        </w:rPr>
      </w:pPr>
      <w:r>
        <w:rPr>
          <w:i/>
          <w:color w:val="1F497D"/>
          <w:sz w:val="18"/>
          <w:szCs w:val="18"/>
        </w:rPr>
        <w:t xml:space="preserve"> Fuente: Autoría Propia</w:t>
      </w:r>
    </w:p>
    <w:p w14:paraId="6BA0FC14" w14:textId="10C6D923" w:rsidR="00947CFE" w:rsidRDefault="00947CFE" w:rsidP="00947CFE">
      <w:pPr>
        <w:spacing w:line="276" w:lineRule="auto"/>
        <w:jc w:val="both"/>
      </w:pPr>
      <w:r>
        <w:lastRenderedPageBreak/>
        <w:t xml:space="preserve">El recorrido para el muestreo se </w:t>
      </w:r>
      <w:r w:rsidR="004B4B03">
        <w:t>realizó</w:t>
      </w:r>
      <w:r>
        <w:t xml:space="preserve"> el día 0</w:t>
      </w:r>
      <w:r w:rsidR="004B4B03">
        <w:t>2</w:t>
      </w:r>
      <w:r>
        <w:t xml:space="preserve"> de </w:t>
      </w:r>
      <w:r w:rsidR="004B4B03">
        <w:t>diciembre</w:t>
      </w:r>
      <w:r>
        <w:t xml:space="preserve"> del 2022, se realizó al acercamiento al humedal que </w:t>
      </w:r>
      <w:r w:rsidR="004B4B03">
        <w:t>está</w:t>
      </w:r>
      <w:r>
        <w:t xml:space="preserve"> ubicada en la hacienda Fagua del municipio de Cajicá, se tomó una muestra en tres puntos diferentes.  </w:t>
      </w:r>
    </w:p>
    <w:p w14:paraId="084E05FE" w14:textId="3784CC96" w:rsidR="00947CFE" w:rsidRPr="004B4B03" w:rsidRDefault="00947CFE" w:rsidP="004B4B03">
      <w:pPr>
        <w:jc w:val="center"/>
        <w:rPr>
          <w:rFonts w:ascii="Cambria" w:eastAsia="Cambria" w:hAnsi="Cambria" w:cs="Cambria"/>
          <w:i/>
          <w:color w:val="366091"/>
          <w:sz w:val="20"/>
          <w:szCs w:val="20"/>
        </w:rPr>
      </w:pPr>
      <w:r>
        <w:rPr>
          <w:i/>
          <w:color w:val="366091"/>
          <w:sz w:val="20"/>
          <w:szCs w:val="20"/>
        </w:rPr>
        <w:t>Tabla 1.</w:t>
      </w:r>
      <w:r>
        <w:rPr>
          <w:rFonts w:ascii="Arial" w:eastAsia="Arial" w:hAnsi="Arial" w:cs="Arial"/>
          <w:i/>
          <w:color w:val="366091"/>
          <w:sz w:val="20"/>
          <w:szCs w:val="20"/>
        </w:rPr>
        <w:t xml:space="preserve"> </w:t>
      </w:r>
      <w:r>
        <w:rPr>
          <w:rFonts w:ascii="Cambria" w:eastAsia="Cambria" w:hAnsi="Cambria" w:cs="Cambria"/>
          <w:i/>
          <w:color w:val="366091"/>
          <w:sz w:val="20"/>
          <w:szCs w:val="20"/>
        </w:rPr>
        <w:t>Localización geográfica de los diferentes puntos de muestreo</w:t>
      </w:r>
    </w:p>
    <w:tbl>
      <w:tblPr>
        <w:tblStyle w:val="a2"/>
        <w:tblW w:w="9656" w:type="dxa"/>
        <w:jc w:val="center"/>
        <w:tblInd w:w="0" w:type="dxa"/>
        <w:tblLayout w:type="fixed"/>
        <w:tblLook w:val="0400" w:firstRow="0" w:lastRow="0" w:firstColumn="0" w:lastColumn="0" w:noHBand="0" w:noVBand="1"/>
      </w:tblPr>
      <w:tblGrid>
        <w:gridCol w:w="2701"/>
        <w:gridCol w:w="3477"/>
        <w:gridCol w:w="3478"/>
      </w:tblGrid>
      <w:tr w:rsidR="00947CFE" w14:paraId="62763947" w14:textId="77777777" w:rsidTr="004B7522">
        <w:trPr>
          <w:trHeight w:val="258"/>
          <w:jc w:val="center"/>
        </w:trPr>
        <w:tc>
          <w:tcPr>
            <w:tcW w:w="9656" w:type="dxa"/>
            <w:gridSpan w:val="3"/>
            <w:tcBorders>
              <w:top w:val="single" w:sz="4" w:space="0" w:color="000000"/>
              <w:left w:val="single" w:sz="4" w:space="0" w:color="000000"/>
              <w:bottom w:val="single" w:sz="4" w:space="0" w:color="000000"/>
              <w:right w:val="single" w:sz="4" w:space="0" w:color="000000"/>
            </w:tcBorders>
            <w:shd w:val="clear" w:color="auto" w:fill="A9D08E"/>
          </w:tcPr>
          <w:p w14:paraId="3448A888" w14:textId="77777777" w:rsidR="00947CFE" w:rsidRDefault="00947CFE" w:rsidP="004B7522">
            <w:pPr>
              <w:jc w:val="center"/>
              <w:rPr>
                <w:color w:val="000000"/>
              </w:rPr>
            </w:pPr>
            <w:r>
              <w:t>LOCALIZACIÓN</w:t>
            </w:r>
            <w:r>
              <w:rPr>
                <w:color w:val="000000"/>
              </w:rPr>
              <w:t xml:space="preserve"> </w:t>
            </w:r>
            <w:r>
              <w:t>GEOGRÁFICA</w:t>
            </w:r>
            <w:r>
              <w:rPr>
                <w:color w:val="000000"/>
              </w:rPr>
              <w:t xml:space="preserve"> DE LOS DIFERENTES PUNTOS DE MUESTREO</w:t>
            </w:r>
          </w:p>
        </w:tc>
      </w:tr>
      <w:tr w:rsidR="00947CFE" w14:paraId="15BFAA0F" w14:textId="77777777" w:rsidTr="004B7522">
        <w:trPr>
          <w:trHeight w:val="234"/>
          <w:jc w:val="center"/>
        </w:trPr>
        <w:tc>
          <w:tcPr>
            <w:tcW w:w="2701" w:type="dxa"/>
            <w:tcBorders>
              <w:top w:val="single" w:sz="4" w:space="0" w:color="000000"/>
              <w:left w:val="single" w:sz="4" w:space="0" w:color="000000"/>
              <w:bottom w:val="single" w:sz="4" w:space="0" w:color="000000"/>
              <w:right w:val="single" w:sz="4" w:space="0" w:color="000000"/>
            </w:tcBorders>
            <w:shd w:val="clear" w:color="auto" w:fill="FFFF00"/>
            <w:vAlign w:val="bottom"/>
          </w:tcPr>
          <w:p w14:paraId="6C804AC2" w14:textId="77777777" w:rsidR="00947CFE" w:rsidRDefault="00947CFE" w:rsidP="004B7522">
            <w:pPr>
              <w:jc w:val="center"/>
              <w:rPr>
                <w:color w:val="000000"/>
              </w:rPr>
            </w:pPr>
            <w:r>
              <w:rPr>
                <w:color w:val="000000"/>
              </w:rPr>
              <w:t>PUNTO 1</w:t>
            </w:r>
          </w:p>
        </w:tc>
        <w:tc>
          <w:tcPr>
            <w:tcW w:w="3477" w:type="dxa"/>
            <w:tcBorders>
              <w:top w:val="single" w:sz="4" w:space="0" w:color="000000"/>
              <w:left w:val="single" w:sz="4" w:space="0" w:color="000000"/>
              <w:bottom w:val="single" w:sz="4" w:space="0" w:color="000000"/>
              <w:right w:val="single" w:sz="4" w:space="0" w:color="000000"/>
            </w:tcBorders>
          </w:tcPr>
          <w:p w14:paraId="10C0D8E2" w14:textId="08F3AAA6" w:rsidR="00947CFE" w:rsidRDefault="004B4B03" w:rsidP="004B7522">
            <w:pPr>
              <w:jc w:val="center"/>
              <w:rPr>
                <w:color w:val="000000"/>
              </w:rPr>
            </w:pPr>
            <w:r>
              <w:rPr>
                <w:color w:val="000000"/>
              </w:rPr>
              <w:t xml:space="preserve">Universidad militar </w:t>
            </w:r>
          </w:p>
        </w:tc>
        <w:tc>
          <w:tcPr>
            <w:tcW w:w="347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14D18DD" w14:textId="196F78CE" w:rsidR="00947CFE" w:rsidRPr="003F590B" w:rsidRDefault="00947CFE" w:rsidP="004B7522">
            <w:pPr>
              <w:jc w:val="center"/>
              <w:rPr>
                <w:color w:val="000000" w:themeColor="text1"/>
              </w:rPr>
            </w:pPr>
            <w:r w:rsidRPr="003F590B">
              <w:rPr>
                <w:color w:val="000000" w:themeColor="text1"/>
              </w:rPr>
              <w:t>4,</w:t>
            </w:r>
            <w:r w:rsidR="003F590B">
              <w:rPr>
                <w:color w:val="000000" w:themeColor="text1"/>
              </w:rPr>
              <w:t>937</w:t>
            </w:r>
            <w:r w:rsidRPr="003F590B">
              <w:rPr>
                <w:color w:val="000000" w:themeColor="text1"/>
              </w:rPr>
              <w:t>6 N, -74,</w:t>
            </w:r>
            <w:r w:rsidR="003F590B">
              <w:rPr>
                <w:color w:val="000000" w:themeColor="text1"/>
              </w:rPr>
              <w:t>0079</w:t>
            </w:r>
            <w:r w:rsidRPr="003F590B">
              <w:rPr>
                <w:color w:val="000000" w:themeColor="text1"/>
              </w:rPr>
              <w:t xml:space="preserve"> W</w:t>
            </w:r>
          </w:p>
        </w:tc>
      </w:tr>
      <w:tr w:rsidR="00947CFE" w14:paraId="7CCBD3EE" w14:textId="77777777" w:rsidTr="004B7522">
        <w:trPr>
          <w:trHeight w:val="273"/>
          <w:jc w:val="center"/>
        </w:trPr>
        <w:tc>
          <w:tcPr>
            <w:tcW w:w="2701" w:type="dxa"/>
            <w:tcBorders>
              <w:top w:val="single" w:sz="4" w:space="0" w:color="000000"/>
              <w:left w:val="single" w:sz="4" w:space="0" w:color="000000"/>
              <w:bottom w:val="single" w:sz="4" w:space="0" w:color="000000"/>
              <w:right w:val="single" w:sz="4" w:space="0" w:color="000000"/>
            </w:tcBorders>
            <w:shd w:val="clear" w:color="auto" w:fill="FFC000"/>
            <w:vAlign w:val="bottom"/>
          </w:tcPr>
          <w:p w14:paraId="74EBB7C5" w14:textId="77777777" w:rsidR="00947CFE" w:rsidRDefault="00947CFE" w:rsidP="004B7522">
            <w:pPr>
              <w:jc w:val="center"/>
              <w:rPr>
                <w:color w:val="000000"/>
              </w:rPr>
            </w:pPr>
            <w:r>
              <w:rPr>
                <w:color w:val="000000"/>
              </w:rPr>
              <w:t>PUNTO 2</w:t>
            </w:r>
          </w:p>
        </w:tc>
        <w:tc>
          <w:tcPr>
            <w:tcW w:w="3477" w:type="dxa"/>
            <w:tcBorders>
              <w:top w:val="single" w:sz="4" w:space="0" w:color="000000"/>
              <w:left w:val="single" w:sz="4" w:space="0" w:color="000000"/>
              <w:bottom w:val="single" w:sz="4" w:space="0" w:color="000000"/>
              <w:right w:val="single" w:sz="4" w:space="0" w:color="000000"/>
            </w:tcBorders>
          </w:tcPr>
          <w:p w14:paraId="11F5F4DC" w14:textId="003EC7A8" w:rsidR="00947CFE" w:rsidRDefault="004B4B03" w:rsidP="004B7522">
            <w:pPr>
              <w:jc w:val="center"/>
              <w:rPr>
                <w:color w:val="000000"/>
              </w:rPr>
            </w:pPr>
            <w:r>
              <w:rPr>
                <w:color w:val="000000"/>
              </w:rPr>
              <w:t xml:space="preserve">Universidad Militar </w:t>
            </w:r>
          </w:p>
        </w:tc>
        <w:tc>
          <w:tcPr>
            <w:tcW w:w="3478" w:type="dxa"/>
            <w:tcBorders>
              <w:top w:val="single" w:sz="4" w:space="0" w:color="000000"/>
              <w:left w:val="single" w:sz="4" w:space="0" w:color="000000"/>
              <w:bottom w:val="single" w:sz="4" w:space="0" w:color="000000"/>
              <w:right w:val="single" w:sz="4" w:space="0" w:color="000000"/>
            </w:tcBorders>
            <w:shd w:val="clear" w:color="auto" w:fill="auto"/>
            <w:vAlign w:val="bottom"/>
          </w:tcPr>
          <w:p w14:paraId="23BF4BCE" w14:textId="04994359" w:rsidR="00947CFE" w:rsidRPr="003F590B" w:rsidRDefault="00947CFE" w:rsidP="004B7522">
            <w:pPr>
              <w:jc w:val="center"/>
              <w:rPr>
                <w:color w:val="000000" w:themeColor="text1"/>
              </w:rPr>
            </w:pPr>
            <w:r w:rsidRPr="003F590B">
              <w:rPr>
                <w:color w:val="000000" w:themeColor="text1"/>
              </w:rPr>
              <w:t>4,</w:t>
            </w:r>
            <w:r w:rsidR="003F590B">
              <w:rPr>
                <w:color w:val="000000" w:themeColor="text1"/>
              </w:rPr>
              <w:t>937</w:t>
            </w:r>
            <w:r w:rsidR="0009095E">
              <w:rPr>
                <w:color w:val="000000" w:themeColor="text1"/>
              </w:rPr>
              <w:t>42</w:t>
            </w:r>
            <w:r w:rsidRPr="003F590B">
              <w:rPr>
                <w:color w:val="000000" w:themeColor="text1"/>
              </w:rPr>
              <w:t xml:space="preserve"> N, -74,</w:t>
            </w:r>
            <w:r w:rsidR="0009095E">
              <w:rPr>
                <w:color w:val="000000" w:themeColor="text1"/>
              </w:rPr>
              <w:t>0076</w:t>
            </w:r>
            <w:r w:rsidRPr="003F590B">
              <w:rPr>
                <w:color w:val="000000" w:themeColor="text1"/>
              </w:rPr>
              <w:t xml:space="preserve"> W</w:t>
            </w:r>
          </w:p>
        </w:tc>
      </w:tr>
      <w:tr w:rsidR="00947CFE" w14:paraId="2C353CD1" w14:textId="77777777" w:rsidTr="004B7522">
        <w:trPr>
          <w:trHeight w:val="273"/>
          <w:jc w:val="center"/>
        </w:trPr>
        <w:tc>
          <w:tcPr>
            <w:tcW w:w="2701" w:type="dxa"/>
            <w:tcBorders>
              <w:top w:val="single" w:sz="4" w:space="0" w:color="000000"/>
              <w:left w:val="single" w:sz="4" w:space="0" w:color="000000"/>
              <w:bottom w:val="single" w:sz="4" w:space="0" w:color="000000"/>
              <w:right w:val="single" w:sz="4" w:space="0" w:color="000000"/>
            </w:tcBorders>
            <w:shd w:val="clear" w:color="auto" w:fill="E36C09"/>
            <w:vAlign w:val="bottom"/>
          </w:tcPr>
          <w:p w14:paraId="328E5736" w14:textId="77777777" w:rsidR="00947CFE" w:rsidRDefault="00947CFE" w:rsidP="004B7522">
            <w:pPr>
              <w:jc w:val="center"/>
              <w:rPr>
                <w:color w:val="000000"/>
              </w:rPr>
            </w:pPr>
            <w:r>
              <w:rPr>
                <w:color w:val="000000"/>
              </w:rPr>
              <w:t>PUNTO 3</w:t>
            </w:r>
          </w:p>
        </w:tc>
        <w:tc>
          <w:tcPr>
            <w:tcW w:w="3477" w:type="dxa"/>
            <w:tcBorders>
              <w:top w:val="single" w:sz="4" w:space="0" w:color="000000"/>
              <w:left w:val="single" w:sz="4" w:space="0" w:color="000000"/>
              <w:bottom w:val="single" w:sz="4" w:space="0" w:color="000000"/>
              <w:right w:val="single" w:sz="4" w:space="0" w:color="000000"/>
            </w:tcBorders>
          </w:tcPr>
          <w:p w14:paraId="19B46EF0" w14:textId="6ACB5F69" w:rsidR="00947CFE" w:rsidRDefault="004B4B03" w:rsidP="004B7522">
            <w:pPr>
              <w:jc w:val="center"/>
              <w:rPr>
                <w:color w:val="000000"/>
              </w:rPr>
            </w:pPr>
            <w:r>
              <w:rPr>
                <w:color w:val="000000"/>
              </w:rPr>
              <w:t xml:space="preserve">Universidad Militar </w:t>
            </w:r>
          </w:p>
        </w:tc>
        <w:tc>
          <w:tcPr>
            <w:tcW w:w="3478" w:type="dxa"/>
            <w:tcBorders>
              <w:top w:val="single" w:sz="4" w:space="0" w:color="000000"/>
              <w:left w:val="single" w:sz="4" w:space="0" w:color="000000"/>
              <w:bottom w:val="single" w:sz="4" w:space="0" w:color="000000"/>
              <w:right w:val="single" w:sz="4" w:space="0" w:color="000000"/>
            </w:tcBorders>
            <w:shd w:val="clear" w:color="auto" w:fill="auto"/>
            <w:vAlign w:val="bottom"/>
          </w:tcPr>
          <w:p w14:paraId="3A10A921" w14:textId="71B323EE" w:rsidR="00947CFE" w:rsidRPr="003F590B" w:rsidRDefault="00947CFE" w:rsidP="004B7522">
            <w:pPr>
              <w:jc w:val="center"/>
              <w:rPr>
                <w:color w:val="000000" w:themeColor="text1"/>
              </w:rPr>
            </w:pPr>
            <w:r w:rsidRPr="003F590B">
              <w:rPr>
                <w:color w:val="000000" w:themeColor="text1"/>
              </w:rPr>
              <w:t>4,</w:t>
            </w:r>
            <w:r w:rsidR="0009095E">
              <w:rPr>
                <w:color w:val="000000" w:themeColor="text1"/>
              </w:rPr>
              <w:t>9373</w:t>
            </w:r>
            <w:r w:rsidRPr="003F590B">
              <w:rPr>
                <w:color w:val="000000" w:themeColor="text1"/>
              </w:rPr>
              <w:t xml:space="preserve"> N, -74,</w:t>
            </w:r>
            <w:r w:rsidR="0009095E">
              <w:rPr>
                <w:color w:val="000000" w:themeColor="text1"/>
              </w:rPr>
              <w:t>0073</w:t>
            </w:r>
            <w:r w:rsidRPr="003F590B">
              <w:rPr>
                <w:color w:val="000000" w:themeColor="text1"/>
              </w:rPr>
              <w:t xml:space="preserve"> W</w:t>
            </w:r>
          </w:p>
        </w:tc>
      </w:tr>
    </w:tbl>
    <w:p w14:paraId="116AF200" w14:textId="77777777" w:rsidR="00947CFE" w:rsidRDefault="00947CFE" w:rsidP="00947CFE"/>
    <w:p w14:paraId="60B2A59E" w14:textId="40887AA3" w:rsidR="004A4BB8" w:rsidRDefault="004A4BB8">
      <w:pPr>
        <w:jc w:val="center"/>
        <w:rPr>
          <w:b/>
        </w:rPr>
      </w:pPr>
    </w:p>
    <w:p w14:paraId="7FCAF02E" w14:textId="62FB144C" w:rsidR="00947CFE" w:rsidRDefault="00947CFE" w:rsidP="00947CFE">
      <w:pPr>
        <w:pBdr>
          <w:top w:val="nil"/>
          <w:left w:val="nil"/>
          <w:bottom w:val="nil"/>
          <w:right w:val="nil"/>
          <w:between w:val="nil"/>
        </w:pBdr>
        <w:spacing w:after="200"/>
        <w:jc w:val="both"/>
      </w:pPr>
      <w:r w:rsidRPr="00357DD4">
        <w:t xml:space="preserve">A continuación, se puede evidenciar la ubicación de cada uno de los puntos de muestreo alrededor del </w:t>
      </w:r>
      <w:r>
        <w:t>humedal</w:t>
      </w:r>
      <w:r w:rsidRPr="00357DD4">
        <w:t xml:space="preserve"> y el tramo que es objeto de estudio en este muestreo, se consideró la </w:t>
      </w:r>
      <w:commentRangeStart w:id="54"/>
      <w:r w:rsidRPr="00357DD4">
        <w:t xml:space="preserve">mayor distancia posible </w:t>
      </w:r>
      <w:commentRangeEnd w:id="54"/>
      <w:r w:rsidR="008058B3">
        <w:rPr>
          <w:rStyle w:val="Refdecomentario"/>
        </w:rPr>
        <w:commentReference w:id="54"/>
      </w:r>
      <w:r w:rsidRPr="00357DD4">
        <w:t xml:space="preserve">a la hora del muestreo con la finalidad de abarcar la mayor cantidad de área de análisis posible. </w:t>
      </w:r>
    </w:p>
    <w:p w14:paraId="20A75803" w14:textId="7E48B217" w:rsidR="004B4B03" w:rsidRDefault="003F590B" w:rsidP="003F590B">
      <w:pPr>
        <w:pBdr>
          <w:top w:val="nil"/>
          <w:left w:val="nil"/>
          <w:bottom w:val="nil"/>
          <w:right w:val="nil"/>
          <w:between w:val="nil"/>
        </w:pBdr>
        <w:spacing w:after="200"/>
        <w:jc w:val="both"/>
      </w:pPr>
      <w:r>
        <w:rPr>
          <w:noProof/>
        </w:rPr>
        <w:lastRenderedPageBreak/>
        <w:drawing>
          <wp:inline distT="0" distB="0" distL="0" distR="0" wp14:anchorId="668C2CFA" wp14:editId="652BAF51">
            <wp:extent cx="5971540" cy="5410200"/>
            <wp:effectExtent l="0" t="0" r="0" b="0"/>
            <wp:docPr id="59" name="Imagen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Imagen 59"/>
                    <pic:cNvPicPr/>
                  </pic:nvPicPr>
                  <pic:blipFill>
                    <a:blip r:embed="rId31">
                      <a:extLst>
                        <a:ext uri="{28A0092B-C50C-407E-A947-70E740481C1C}">
                          <a14:useLocalDpi xmlns:a14="http://schemas.microsoft.com/office/drawing/2010/main" val="0"/>
                        </a:ext>
                      </a:extLst>
                    </a:blip>
                    <a:stretch>
                      <a:fillRect/>
                    </a:stretch>
                  </pic:blipFill>
                  <pic:spPr>
                    <a:xfrm>
                      <a:off x="0" y="0"/>
                      <a:ext cx="5971540" cy="5410200"/>
                    </a:xfrm>
                    <a:prstGeom prst="rect">
                      <a:avLst/>
                    </a:prstGeom>
                  </pic:spPr>
                </pic:pic>
              </a:graphicData>
            </a:graphic>
          </wp:inline>
        </w:drawing>
      </w:r>
    </w:p>
    <w:p w14:paraId="4EE836FE" w14:textId="77777777" w:rsidR="004B4B03" w:rsidRDefault="004B4B03" w:rsidP="004B4B03">
      <w:pPr>
        <w:pBdr>
          <w:top w:val="nil"/>
          <w:left w:val="nil"/>
          <w:bottom w:val="nil"/>
          <w:right w:val="nil"/>
          <w:between w:val="nil"/>
        </w:pBdr>
        <w:jc w:val="center"/>
        <w:rPr>
          <w:i/>
          <w:color w:val="1F497D"/>
          <w:sz w:val="18"/>
          <w:szCs w:val="18"/>
        </w:rPr>
      </w:pPr>
      <w:r>
        <w:rPr>
          <w:i/>
          <w:color w:val="1F497D"/>
          <w:sz w:val="18"/>
          <w:szCs w:val="18"/>
        </w:rPr>
        <w:t>Ilustración 2. Localización geográfica Puntos de muestreo</w:t>
      </w:r>
    </w:p>
    <w:p w14:paraId="3D928830" w14:textId="77777777" w:rsidR="004B4B03" w:rsidRDefault="004B4B03" w:rsidP="004B4B03">
      <w:pPr>
        <w:pBdr>
          <w:top w:val="nil"/>
          <w:left w:val="nil"/>
          <w:bottom w:val="nil"/>
          <w:right w:val="nil"/>
          <w:between w:val="nil"/>
        </w:pBdr>
        <w:jc w:val="center"/>
        <w:rPr>
          <w:i/>
          <w:color w:val="1F497D"/>
          <w:sz w:val="18"/>
          <w:szCs w:val="18"/>
        </w:rPr>
      </w:pPr>
      <w:r>
        <w:rPr>
          <w:i/>
          <w:color w:val="1F497D"/>
          <w:sz w:val="18"/>
          <w:szCs w:val="18"/>
        </w:rPr>
        <w:t xml:space="preserve">Fuente: Google </w:t>
      </w:r>
      <w:proofErr w:type="spellStart"/>
      <w:r>
        <w:rPr>
          <w:i/>
          <w:color w:val="1F497D"/>
          <w:sz w:val="18"/>
          <w:szCs w:val="18"/>
        </w:rPr>
        <w:t>Earth</w:t>
      </w:r>
      <w:proofErr w:type="spellEnd"/>
    </w:p>
    <w:p w14:paraId="397F7214" w14:textId="77777777" w:rsidR="004B4B03" w:rsidRDefault="004B4B03" w:rsidP="004B4B03">
      <w:pPr>
        <w:pBdr>
          <w:top w:val="nil"/>
          <w:left w:val="nil"/>
          <w:bottom w:val="nil"/>
          <w:right w:val="nil"/>
          <w:between w:val="nil"/>
        </w:pBdr>
        <w:rPr>
          <w:i/>
          <w:color w:val="1F497D"/>
          <w:sz w:val="18"/>
          <w:szCs w:val="18"/>
        </w:rPr>
      </w:pPr>
    </w:p>
    <w:p w14:paraId="69483E88" w14:textId="77777777" w:rsidR="004B4B03" w:rsidRDefault="004B4B03" w:rsidP="004B4B03">
      <w:pPr>
        <w:pBdr>
          <w:top w:val="nil"/>
          <w:left w:val="nil"/>
          <w:bottom w:val="nil"/>
          <w:right w:val="nil"/>
          <w:between w:val="nil"/>
        </w:pBdr>
        <w:jc w:val="center"/>
        <w:rPr>
          <w:i/>
          <w:color w:val="1F497D"/>
          <w:sz w:val="18"/>
          <w:szCs w:val="18"/>
        </w:rPr>
      </w:pPr>
    </w:p>
    <w:p w14:paraId="1393DC5F" w14:textId="77777777" w:rsidR="004B4B03" w:rsidRDefault="004B4B03" w:rsidP="004B4B03">
      <w:pPr>
        <w:spacing w:line="276" w:lineRule="auto"/>
        <w:jc w:val="both"/>
      </w:pPr>
      <w:r>
        <w:t>A continuación, se presenta la información y valores obtenidos organizados por cada punto de toma de muestra.</w:t>
      </w:r>
    </w:p>
    <w:p w14:paraId="732A7A71" w14:textId="77777777" w:rsidR="009128FB" w:rsidRDefault="009128FB" w:rsidP="004B4B03">
      <w:pPr>
        <w:spacing w:line="276" w:lineRule="auto"/>
        <w:jc w:val="both"/>
      </w:pPr>
    </w:p>
    <w:p w14:paraId="3FA83BEF" w14:textId="77777777" w:rsidR="009128FB" w:rsidRDefault="009128FB" w:rsidP="004B4B03">
      <w:pPr>
        <w:spacing w:line="276" w:lineRule="auto"/>
        <w:jc w:val="both"/>
      </w:pPr>
    </w:p>
    <w:p w14:paraId="2A79F0BF" w14:textId="1B52B549" w:rsidR="004B4B03" w:rsidRPr="00947CFE" w:rsidRDefault="004B4B03" w:rsidP="004B4B03">
      <w:pPr>
        <w:spacing w:line="276" w:lineRule="auto"/>
        <w:jc w:val="center"/>
      </w:pPr>
      <w:r>
        <w:rPr>
          <w:b/>
        </w:rPr>
        <w:lastRenderedPageBreak/>
        <w:t xml:space="preserve">Punto de muestreo No.1,2,3 / </w:t>
      </w:r>
      <w:r w:rsidR="0009095E">
        <w:rPr>
          <w:b/>
        </w:rPr>
        <w:tab/>
        <w:t>Humedal Rio Grande 3</w:t>
      </w:r>
    </w:p>
    <w:p w14:paraId="231586C3" w14:textId="77777777" w:rsidR="004B4B03" w:rsidRDefault="004B4B03" w:rsidP="004B4B03">
      <w:pPr>
        <w:spacing w:line="276" w:lineRule="auto"/>
        <w:jc w:val="center"/>
        <w:rPr>
          <w:b/>
        </w:rPr>
      </w:pPr>
    </w:p>
    <w:p w14:paraId="1D85F7B6" w14:textId="7400A3E6" w:rsidR="004B4B03" w:rsidRDefault="00BB0ECD" w:rsidP="0009095E">
      <w:pPr>
        <w:jc w:val="center"/>
        <w:rPr>
          <w:i/>
          <w:color w:val="1F497D"/>
          <w:sz w:val="20"/>
          <w:szCs w:val="20"/>
        </w:rPr>
      </w:pPr>
      <w:r>
        <w:rPr>
          <w:noProof/>
        </w:rPr>
        <w:drawing>
          <wp:anchor distT="0" distB="0" distL="114300" distR="114300" simplePos="0" relativeHeight="251667456" behindDoc="0" locked="0" layoutInCell="1" allowOverlap="1" wp14:anchorId="79F3D774" wp14:editId="286B5662">
            <wp:simplePos x="0" y="0"/>
            <wp:positionH relativeFrom="margin">
              <wp:posOffset>-52705</wp:posOffset>
            </wp:positionH>
            <wp:positionV relativeFrom="paragraph">
              <wp:posOffset>309245</wp:posOffset>
            </wp:positionV>
            <wp:extent cx="3257550" cy="2352675"/>
            <wp:effectExtent l="76200" t="76200" r="133350" b="142875"/>
            <wp:wrapSquare wrapText="bothSides"/>
            <wp:docPr id="60" name="Imagen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Imagen 60"/>
                    <pic:cNvPicPr/>
                  </pic:nvPicPr>
                  <pic:blipFill>
                    <a:blip r:embed="rId32" cstate="print">
                      <a:extLst>
                        <a:ext uri="{28A0092B-C50C-407E-A947-70E740481C1C}">
                          <a14:useLocalDpi xmlns:a14="http://schemas.microsoft.com/office/drawing/2010/main" val="0"/>
                        </a:ext>
                      </a:extLst>
                    </a:blip>
                    <a:stretch>
                      <a:fillRect/>
                    </a:stretch>
                  </pic:blipFill>
                  <pic:spPr>
                    <a:xfrm>
                      <a:off x="0" y="0"/>
                      <a:ext cx="3257550" cy="235267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70528" behindDoc="1" locked="0" layoutInCell="1" allowOverlap="1" wp14:anchorId="67FE1095" wp14:editId="326D6D2E">
            <wp:simplePos x="0" y="0"/>
            <wp:positionH relativeFrom="column">
              <wp:posOffset>3347720</wp:posOffset>
            </wp:positionH>
            <wp:positionV relativeFrom="paragraph">
              <wp:posOffset>2833370</wp:posOffset>
            </wp:positionV>
            <wp:extent cx="3248025" cy="2266950"/>
            <wp:effectExtent l="76200" t="76200" r="142875" b="133350"/>
            <wp:wrapTight wrapText="bothSides">
              <wp:wrapPolygon edited="0">
                <wp:start x="-253" y="-726"/>
                <wp:lineTo x="-507" y="-545"/>
                <wp:lineTo x="-507" y="21963"/>
                <wp:lineTo x="-253" y="22689"/>
                <wp:lineTo x="22170" y="22689"/>
                <wp:lineTo x="22423" y="19966"/>
                <wp:lineTo x="22423" y="2360"/>
                <wp:lineTo x="22170" y="-363"/>
                <wp:lineTo x="22170" y="-726"/>
                <wp:lineTo x="-253" y="-726"/>
              </wp:wrapPolygon>
            </wp:wrapTight>
            <wp:docPr id="65" name="Imagen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Imagen 64"/>
                    <pic:cNvPicPr/>
                  </pic:nvPicPr>
                  <pic:blipFill>
                    <a:blip r:embed="rId33">
                      <a:extLst>
                        <a:ext uri="{28A0092B-C50C-407E-A947-70E740481C1C}">
                          <a14:useLocalDpi xmlns:a14="http://schemas.microsoft.com/office/drawing/2010/main" val="0"/>
                        </a:ext>
                      </a:extLst>
                    </a:blip>
                    <a:stretch>
                      <a:fillRect/>
                    </a:stretch>
                  </pic:blipFill>
                  <pic:spPr>
                    <a:xfrm>
                      <a:off x="0" y="0"/>
                      <a:ext cx="3248025" cy="2266950"/>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9504" behindDoc="1" locked="0" layoutInCell="1" allowOverlap="1" wp14:anchorId="7EFC01A4" wp14:editId="59223A9D">
            <wp:simplePos x="0" y="0"/>
            <wp:positionH relativeFrom="column">
              <wp:posOffset>-81280</wp:posOffset>
            </wp:positionH>
            <wp:positionV relativeFrom="paragraph">
              <wp:posOffset>2842895</wp:posOffset>
            </wp:positionV>
            <wp:extent cx="3324225" cy="2247900"/>
            <wp:effectExtent l="76200" t="76200" r="142875" b="133350"/>
            <wp:wrapTight wrapText="bothSides">
              <wp:wrapPolygon edited="0">
                <wp:start x="-248" y="-732"/>
                <wp:lineTo x="-495" y="-549"/>
                <wp:lineTo x="-495" y="21966"/>
                <wp:lineTo x="-248" y="22698"/>
                <wp:lineTo x="22157" y="22698"/>
                <wp:lineTo x="22405" y="20136"/>
                <wp:lineTo x="22405" y="2380"/>
                <wp:lineTo x="22157" y="-366"/>
                <wp:lineTo x="22157" y="-732"/>
                <wp:lineTo x="-248" y="-732"/>
              </wp:wrapPolygon>
            </wp:wrapTight>
            <wp:docPr id="63" name="Imagen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Imagen 63"/>
                    <pic:cNvPicPr/>
                  </pic:nvPicPr>
                  <pic:blipFill>
                    <a:blip r:embed="rId34" cstate="print">
                      <a:extLst>
                        <a:ext uri="{28A0092B-C50C-407E-A947-70E740481C1C}">
                          <a14:useLocalDpi xmlns:a14="http://schemas.microsoft.com/office/drawing/2010/main" val="0"/>
                        </a:ext>
                      </a:extLst>
                    </a:blip>
                    <a:stretch>
                      <a:fillRect/>
                    </a:stretch>
                  </pic:blipFill>
                  <pic:spPr>
                    <a:xfrm>
                      <a:off x="0" y="0"/>
                      <a:ext cx="3324225" cy="2247900"/>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8480" behindDoc="1" locked="0" layoutInCell="1" allowOverlap="1" wp14:anchorId="358B899C" wp14:editId="378999D5">
            <wp:simplePos x="0" y="0"/>
            <wp:positionH relativeFrom="column">
              <wp:posOffset>3319145</wp:posOffset>
            </wp:positionH>
            <wp:positionV relativeFrom="paragraph">
              <wp:posOffset>290195</wp:posOffset>
            </wp:positionV>
            <wp:extent cx="3295650" cy="2381250"/>
            <wp:effectExtent l="76200" t="76200" r="133350" b="133350"/>
            <wp:wrapTight wrapText="bothSides">
              <wp:wrapPolygon edited="0">
                <wp:start x="-250" y="-691"/>
                <wp:lineTo x="-499" y="-518"/>
                <wp:lineTo x="-499" y="21946"/>
                <wp:lineTo x="-250" y="22637"/>
                <wp:lineTo x="22099" y="22637"/>
                <wp:lineTo x="22349" y="21773"/>
                <wp:lineTo x="22349" y="2246"/>
                <wp:lineTo x="22099" y="-346"/>
                <wp:lineTo x="22099" y="-691"/>
                <wp:lineTo x="-250" y="-691"/>
              </wp:wrapPolygon>
            </wp:wrapTight>
            <wp:docPr id="61" name="Imagen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Imagen 61"/>
                    <pic:cNvPicPr/>
                  </pic:nvPicPr>
                  <pic:blipFill>
                    <a:blip r:embed="rId35" cstate="print">
                      <a:extLst>
                        <a:ext uri="{28A0092B-C50C-407E-A947-70E740481C1C}">
                          <a14:useLocalDpi xmlns:a14="http://schemas.microsoft.com/office/drawing/2010/main" val="0"/>
                        </a:ext>
                      </a:extLst>
                    </a:blip>
                    <a:stretch>
                      <a:fillRect/>
                    </a:stretch>
                  </pic:blipFill>
                  <pic:spPr>
                    <a:xfrm>
                      <a:off x="0" y="0"/>
                      <a:ext cx="3295650" cy="2381250"/>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14:sizeRelV relativeFrom="margin">
              <wp14:pctHeight>0</wp14:pctHeight>
            </wp14:sizeRelV>
          </wp:anchor>
        </w:drawing>
      </w:r>
      <w:r w:rsidR="004B4B03">
        <w:rPr>
          <w:i/>
          <w:color w:val="1F497D"/>
          <w:sz w:val="20"/>
          <w:szCs w:val="20"/>
        </w:rPr>
        <w:t>Ilustración 3. Toma de Muestras Punto 1.2.3.</w:t>
      </w:r>
    </w:p>
    <w:p w14:paraId="24C4E70F" w14:textId="30E0F5E7" w:rsidR="00BB0ECD" w:rsidRPr="00BB0ECD" w:rsidRDefault="00BB0ECD" w:rsidP="00BB0ECD">
      <w:pPr>
        <w:rPr>
          <w:sz w:val="20"/>
          <w:szCs w:val="20"/>
        </w:rPr>
      </w:pPr>
    </w:p>
    <w:p w14:paraId="4756CF50" w14:textId="334DA14B" w:rsidR="004B4B03" w:rsidRPr="00BB0ECD" w:rsidRDefault="004B4B03" w:rsidP="00BB0ECD">
      <w:pPr>
        <w:jc w:val="center"/>
        <w:rPr>
          <w:i/>
          <w:color w:val="1F497D"/>
          <w:sz w:val="20"/>
          <w:szCs w:val="20"/>
        </w:rPr>
      </w:pPr>
      <w:r>
        <w:rPr>
          <w:i/>
          <w:color w:val="1F497D"/>
          <w:sz w:val="18"/>
          <w:szCs w:val="18"/>
        </w:rPr>
        <w:t>Fuente: Autoría Propia</w:t>
      </w:r>
    </w:p>
    <w:p w14:paraId="685BFEBC" w14:textId="77777777" w:rsidR="004B4B03" w:rsidRDefault="004B4B03" w:rsidP="004B4B03">
      <w:pPr>
        <w:jc w:val="both"/>
      </w:pPr>
    </w:p>
    <w:p w14:paraId="2C4867DC" w14:textId="77777777" w:rsidR="004B4B03" w:rsidRDefault="004B4B03" w:rsidP="004B4B03">
      <w:pPr>
        <w:jc w:val="both"/>
      </w:pPr>
      <w:r>
        <w:br w:type="textWrapping" w:clear="all"/>
      </w:r>
    </w:p>
    <w:p w14:paraId="70C53C89" w14:textId="77777777" w:rsidR="004B4B03" w:rsidRDefault="004B4B03" w:rsidP="004B4B03">
      <w:pPr>
        <w:jc w:val="both"/>
      </w:pPr>
      <w:commentRangeStart w:id="55"/>
      <w:r>
        <w:t>En la siguiente tabla se pueden evidenciar los datos obtenidos en el muestreo Punto 1,2,3:</w:t>
      </w:r>
      <w:commentRangeEnd w:id="55"/>
      <w:r w:rsidR="009128FB">
        <w:rPr>
          <w:rStyle w:val="Refdecomentario"/>
        </w:rPr>
        <w:commentReference w:id="55"/>
      </w:r>
    </w:p>
    <w:p w14:paraId="59B036E6" w14:textId="77777777" w:rsidR="004B4B03" w:rsidRDefault="004B4B03" w:rsidP="004B4B03">
      <w:pPr>
        <w:rPr>
          <w:rFonts w:ascii="Arial" w:eastAsia="Arial" w:hAnsi="Arial" w:cs="Arial"/>
        </w:rPr>
      </w:pPr>
    </w:p>
    <w:tbl>
      <w:tblPr>
        <w:tblW w:w="6732" w:type="dxa"/>
        <w:tblInd w:w="15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626"/>
        <w:gridCol w:w="1241"/>
        <w:gridCol w:w="1500"/>
        <w:gridCol w:w="993"/>
        <w:gridCol w:w="1529"/>
      </w:tblGrid>
      <w:tr w:rsidR="00AB2AAC" w:rsidRPr="00AB2AAC" w14:paraId="053D1DE7" w14:textId="77777777" w:rsidTr="00AB2AAC">
        <w:trPr>
          <w:trHeight w:val="904"/>
        </w:trPr>
        <w:tc>
          <w:tcPr>
            <w:tcW w:w="1626" w:type="dxa"/>
            <w:vMerge w:val="restart"/>
            <w:shd w:val="clear" w:color="000000" w:fill="D9D9D9"/>
            <w:noWrap/>
            <w:vAlign w:val="center"/>
            <w:hideMark/>
          </w:tcPr>
          <w:p w14:paraId="6586A1FC" w14:textId="77777777" w:rsidR="00AB2AAC" w:rsidRPr="00AB2AAC" w:rsidRDefault="00AB2AAC" w:rsidP="00AB2AAC">
            <w:pPr>
              <w:jc w:val="center"/>
              <w:rPr>
                <w:rFonts w:eastAsia="Times New Roman" w:cs="Calibri"/>
                <w:b/>
                <w:bCs/>
                <w:color w:val="000000"/>
              </w:rPr>
            </w:pPr>
            <w:r w:rsidRPr="00AB2AAC">
              <w:rPr>
                <w:rFonts w:eastAsia="Times New Roman" w:cs="Calibri"/>
                <w:b/>
                <w:bCs/>
                <w:color w:val="000000"/>
              </w:rPr>
              <w:lastRenderedPageBreak/>
              <w:t>Parámetro</w:t>
            </w:r>
          </w:p>
        </w:tc>
        <w:tc>
          <w:tcPr>
            <w:tcW w:w="1083" w:type="dxa"/>
            <w:vMerge w:val="restart"/>
            <w:shd w:val="clear" w:color="000000" w:fill="D9D9D9"/>
            <w:noWrap/>
            <w:vAlign w:val="center"/>
            <w:hideMark/>
          </w:tcPr>
          <w:p w14:paraId="79013B20" w14:textId="77777777" w:rsidR="00AB2AAC" w:rsidRPr="00AB2AAC" w:rsidRDefault="00AB2AAC" w:rsidP="00AB2AAC">
            <w:pPr>
              <w:jc w:val="center"/>
              <w:rPr>
                <w:rFonts w:eastAsia="Times New Roman" w:cs="Calibri"/>
                <w:b/>
                <w:bCs/>
                <w:color w:val="000000"/>
              </w:rPr>
            </w:pPr>
            <w:r w:rsidRPr="00AB2AAC">
              <w:rPr>
                <w:rFonts w:eastAsia="Times New Roman" w:cs="Calibri"/>
                <w:b/>
                <w:bCs/>
                <w:color w:val="000000"/>
              </w:rPr>
              <w:t xml:space="preserve">Unidades </w:t>
            </w:r>
          </w:p>
        </w:tc>
        <w:tc>
          <w:tcPr>
            <w:tcW w:w="4023" w:type="dxa"/>
            <w:gridSpan w:val="3"/>
            <w:shd w:val="clear" w:color="000000" w:fill="FFFF00"/>
            <w:vAlign w:val="center"/>
            <w:hideMark/>
          </w:tcPr>
          <w:p w14:paraId="3F46411F" w14:textId="77777777" w:rsidR="00AB2AAC" w:rsidRPr="00AB2AAC" w:rsidRDefault="00AB2AAC" w:rsidP="00AB2AAC">
            <w:pPr>
              <w:jc w:val="center"/>
              <w:rPr>
                <w:rFonts w:eastAsia="Times New Roman" w:cs="Calibri"/>
                <w:b/>
                <w:bCs/>
                <w:color w:val="000000"/>
              </w:rPr>
            </w:pPr>
            <w:r w:rsidRPr="00AB2AAC">
              <w:rPr>
                <w:rFonts w:eastAsia="Times New Roman" w:cs="Calibri"/>
                <w:b/>
                <w:bCs/>
                <w:color w:val="000000"/>
              </w:rPr>
              <w:t>Resultados obtenidos en cada punto de muestreo</w:t>
            </w:r>
          </w:p>
        </w:tc>
      </w:tr>
      <w:tr w:rsidR="00AB2AAC" w:rsidRPr="00AB2AAC" w14:paraId="3113EA7E" w14:textId="77777777" w:rsidTr="00AB2AAC">
        <w:trPr>
          <w:trHeight w:val="487"/>
        </w:trPr>
        <w:tc>
          <w:tcPr>
            <w:tcW w:w="1626" w:type="dxa"/>
            <w:vMerge/>
            <w:vAlign w:val="center"/>
            <w:hideMark/>
          </w:tcPr>
          <w:p w14:paraId="14B0E004" w14:textId="77777777" w:rsidR="00AB2AAC" w:rsidRPr="00AB2AAC" w:rsidRDefault="00AB2AAC" w:rsidP="00AB2AAC">
            <w:pPr>
              <w:rPr>
                <w:rFonts w:eastAsia="Times New Roman" w:cs="Calibri"/>
                <w:b/>
                <w:bCs/>
                <w:color w:val="000000"/>
              </w:rPr>
            </w:pPr>
          </w:p>
        </w:tc>
        <w:tc>
          <w:tcPr>
            <w:tcW w:w="1083" w:type="dxa"/>
            <w:vMerge/>
            <w:vAlign w:val="center"/>
            <w:hideMark/>
          </w:tcPr>
          <w:p w14:paraId="608EBCAA" w14:textId="77777777" w:rsidR="00AB2AAC" w:rsidRPr="00AB2AAC" w:rsidRDefault="00AB2AAC" w:rsidP="00AB2AAC">
            <w:pPr>
              <w:rPr>
                <w:rFonts w:eastAsia="Times New Roman" w:cs="Calibri"/>
                <w:b/>
                <w:bCs/>
                <w:color w:val="000000"/>
              </w:rPr>
            </w:pPr>
          </w:p>
        </w:tc>
        <w:tc>
          <w:tcPr>
            <w:tcW w:w="1500" w:type="dxa"/>
            <w:shd w:val="clear" w:color="000000" w:fill="FFFF00"/>
            <w:noWrap/>
            <w:vAlign w:val="center"/>
            <w:hideMark/>
          </w:tcPr>
          <w:p w14:paraId="5EE89CF9" w14:textId="77777777" w:rsidR="00AB2AAC" w:rsidRPr="00AB2AAC" w:rsidRDefault="00AB2AAC" w:rsidP="00AB2AAC">
            <w:pPr>
              <w:jc w:val="center"/>
              <w:rPr>
                <w:rFonts w:eastAsia="Times New Roman" w:cs="Calibri"/>
                <w:b/>
                <w:bCs/>
                <w:color w:val="000000"/>
              </w:rPr>
            </w:pPr>
            <w:r w:rsidRPr="00AB2AAC">
              <w:rPr>
                <w:rFonts w:eastAsia="Times New Roman" w:cs="Calibri"/>
                <w:b/>
                <w:bCs/>
                <w:color w:val="000000"/>
              </w:rPr>
              <w:t>P 1</w:t>
            </w:r>
          </w:p>
        </w:tc>
        <w:tc>
          <w:tcPr>
            <w:tcW w:w="993" w:type="dxa"/>
            <w:shd w:val="clear" w:color="000000" w:fill="FFFF00"/>
            <w:noWrap/>
            <w:vAlign w:val="center"/>
            <w:hideMark/>
          </w:tcPr>
          <w:p w14:paraId="1CDAE6C8" w14:textId="77777777" w:rsidR="00AB2AAC" w:rsidRPr="00AB2AAC" w:rsidRDefault="00AB2AAC" w:rsidP="00AB2AAC">
            <w:pPr>
              <w:jc w:val="center"/>
              <w:rPr>
                <w:rFonts w:eastAsia="Times New Roman" w:cs="Calibri"/>
                <w:b/>
                <w:bCs/>
                <w:color w:val="000000"/>
              </w:rPr>
            </w:pPr>
            <w:r w:rsidRPr="00AB2AAC">
              <w:rPr>
                <w:rFonts w:eastAsia="Times New Roman" w:cs="Calibri"/>
                <w:b/>
                <w:bCs/>
                <w:color w:val="000000"/>
              </w:rPr>
              <w:t>P 2</w:t>
            </w:r>
          </w:p>
        </w:tc>
        <w:tc>
          <w:tcPr>
            <w:tcW w:w="1529" w:type="dxa"/>
            <w:shd w:val="clear" w:color="000000" w:fill="FFFF00"/>
            <w:noWrap/>
            <w:vAlign w:val="center"/>
            <w:hideMark/>
          </w:tcPr>
          <w:p w14:paraId="14D456D5" w14:textId="77777777" w:rsidR="00AB2AAC" w:rsidRPr="00AB2AAC" w:rsidRDefault="00AB2AAC" w:rsidP="00AB2AAC">
            <w:pPr>
              <w:jc w:val="center"/>
              <w:rPr>
                <w:rFonts w:eastAsia="Times New Roman" w:cs="Calibri"/>
                <w:b/>
                <w:bCs/>
                <w:color w:val="000000"/>
              </w:rPr>
            </w:pPr>
            <w:r w:rsidRPr="00AB2AAC">
              <w:rPr>
                <w:rFonts w:eastAsia="Times New Roman" w:cs="Calibri"/>
                <w:b/>
                <w:bCs/>
                <w:color w:val="000000"/>
              </w:rPr>
              <w:t>P 3</w:t>
            </w:r>
          </w:p>
        </w:tc>
      </w:tr>
      <w:tr w:rsidR="00AB2AAC" w:rsidRPr="00AB2AAC" w14:paraId="394CD979" w14:textId="77777777" w:rsidTr="00AB2AAC">
        <w:trPr>
          <w:trHeight w:val="487"/>
        </w:trPr>
        <w:tc>
          <w:tcPr>
            <w:tcW w:w="1626" w:type="dxa"/>
            <w:shd w:val="clear" w:color="000000" w:fill="D9D9D9"/>
            <w:noWrap/>
            <w:vAlign w:val="center"/>
            <w:hideMark/>
          </w:tcPr>
          <w:p w14:paraId="6417B7B1" w14:textId="77777777" w:rsidR="00AB2AAC" w:rsidRPr="00AB2AAC" w:rsidRDefault="00AB2AAC" w:rsidP="00AB2AAC">
            <w:pPr>
              <w:rPr>
                <w:rFonts w:eastAsia="Times New Roman" w:cs="Calibri"/>
                <w:color w:val="000000"/>
              </w:rPr>
            </w:pPr>
            <w:r w:rsidRPr="00AB2AAC">
              <w:rPr>
                <w:rFonts w:eastAsia="Times New Roman" w:cs="Calibri"/>
                <w:color w:val="000000"/>
              </w:rPr>
              <w:t>pH</w:t>
            </w:r>
          </w:p>
        </w:tc>
        <w:tc>
          <w:tcPr>
            <w:tcW w:w="1083" w:type="dxa"/>
            <w:shd w:val="clear" w:color="000000" w:fill="FFFFFF"/>
            <w:noWrap/>
            <w:vAlign w:val="center"/>
            <w:hideMark/>
          </w:tcPr>
          <w:p w14:paraId="7CEEEBEC" w14:textId="77777777" w:rsidR="00AB2AAC" w:rsidRPr="00AB2AAC" w:rsidRDefault="00AB2AAC" w:rsidP="00AB2AAC">
            <w:pPr>
              <w:jc w:val="center"/>
              <w:rPr>
                <w:rFonts w:eastAsia="Times New Roman" w:cs="Calibri"/>
                <w:color w:val="000000"/>
              </w:rPr>
            </w:pPr>
            <w:r w:rsidRPr="00AB2AAC">
              <w:rPr>
                <w:rFonts w:eastAsia="Times New Roman" w:cs="Calibri"/>
                <w:color w:val="000000"/>
              </w:rPr>
              <w:t>pH</w:t>
            </w:r>
          </w:p>
        </w:tc>
        <w:tc>
          <w:tcPr>
            <w:tcW w:w="1500" w:type="dxa"/>
            <w:shd w:val="clear" w:color="000000" w:fill="FFFFFF"/>
            <w:noWrap/>
            <w:vAlign w:val="center"/>
            <w:hideMark/>
          </w:tcPr>
          <w:p w14:paraId="74DDA8C7" w14:textId="77777777" w:rsidR="00AB2AAC" w:rsidRPr="00AB2AAC" w:rsidRDefault="00AB2AAC" w:rsidP="00AB2AAC">
            <w:pPr>
              <w:jc w:val="center"/>
              <w:rPr>
                <w:rFonts w:eastAsia="Times New Roman" w:cs="Calibri"/>
                <w:color w:val="000000"/>
              </w:rPr>
            </w:pPr>
            <w:r w:rsidRPr="00AB2AAC">
              <w:rPr>
                <w:rFonts w:eastAsia="Times New Roman" w:cs="Calibri"/>
                <w:color w:val="000000"/>
              </w:rPr>
              <w:t>7,56</w:t>
            </w:r>
          </w:p>
        </w:tc>
        <w:tc>
          <w:tcPr>
            <w:tcW w:w="993" w:type="dxa"/>
            <w:shd w:val="clear" w:color="000000" w:fill="FFFFFF"/>
            <w:noWrap/>
            <w:vAlign w:val="center"/>
            <w:hideMark/>
          </w:tcPr>
          <w:p w14:paraId="76A0D7CB" w14:textId="77777777" w:rsidR="00AB2AAC" w:rsidRPr="00AB2AAC" w:rsidRDefault="00AB2AAC" w:rsidP="00AB2AAC">
            <w:pPr>
              <w:jc w:val="center"/>
              <w:rPr>
                <w:rFonts w:eastAsia="Times New Roman" w:cs="Calibri"/>
                <w:color w:val="000000"/>
              </w:rPr>
            </w:pPr>
            <w:r w:rsidRPr="00AB2AAC">
              <w:rPr>
                <w:rFonts w:eastAsia="Times New Roman" w:cs="Calibri"/>
                <w:color w:val="000000"/>
              </w:rPr>
              <w:t>7,63</w:t>
            </w:r>
          </w:p>
        </w:tc>
        <w:tc>
          <w:tcPr>
            <w:tcW w:w="1529" w:type="dxa"/>
            <w:shd w:val="clear" w:color="000000" w:fill="FFFFFF"/>
            <w:noWrap/>
            <w:vAlign w:val="center"/>
            <w:hideMark/>
          </w:tcPr>
          <w:p w14:paraId="1383908B" w14:textId="77777777" w:rsidR="00AB2AAC" w:rsidRPr="00AB2AAC" w:rsidRDefault="00AB2AAC" w:rsidP="00AB2AAC">
            <w:pPr>
              <w:jc w:val="center"/>
              <w:rPr>
                <w:rFonts w:eastAsia="Times New Roman" w:cs="Calibri"/>
                <w:color w:val="000000"/>
              </w:rPr>
            </w:pPr>
            <w:r w:rsidRPr="00AB2AAC">
              <w:rPr>
                <w:rFonts w:eastAsia="Times New Roman" w:cs="Calibri"/>
                <w:color w:val="000000"/>
              </w:rPr>
              <w:t>7,63</w:t>
            </w:r>
          </w:p>
        </w:tc>
      </w:tr>
      <w:tr w:rsidR="00AB2AAC" w:rsidRPr="00AB2AAC" w14:paraId="71CD5285" w14:textId="77777777" w:rsidTr="00AB2AAC">
        <w:trPr>
          <w:trHeight w:val="487"/>
        </w:trPr>
        <w:tc>
          <w:tcPr>
            <w:tcW w:w="1626" w:type="dxa"/>
            <w:shd w:val="clear" w:color="000000" w:fill="D9D9D9"/>
            <w:noWrap/>
            <w:vAlign w:val="center"/>
            <w:hideMark/>
          </w:tcPr>
          <w:p w14:paraId="543FBA8B" w14:textId="77777777" w:rsidR="00AB2AAC" w:rsidRPr="00AB2AAC" w:rsidRDefault="00AB2AAC" w:rsidP="00AB2AAC">
            <w:pPr>
              <w:rPr>
                <w:rFonts w:eastAsia="Times New Roman" w:cs="Calibri"/>
                <w:color w:val="000000"/>
              </w:rPr>
            </w:pPr>
            <w:r w:rsidRPr="00AB2AAC">
              <w:rPr>
                <w:rFonts w:eastAsia="Times New Roman" w:cs="Calibri"/>
                <w:color w:val="000000"/>
              </w:rPr>
              <w:t>Temperatura</w:t>
            </w:r>
          </w:p>
        </w:tc>
        <w:tc>
          <w:tcPr>
            <w:tcW w:w="1083" w:type="dxa"/>
            <w:shd w:val="clear" w:color="000000" w:fill="FFFFFF"/>
            <w:noWrap/>
            <w:vAlign w:val="center"/>
            <w:hideMark/>
          </w:tcPr>
          <w:p w14:paraId="2BE43A31" w14:textId="77777777" w:rsidR="00AB2AAC" w:rsidRPr="00AB2AAC" w:rsidRDefault="00AB2AAC" w:rsidP="00AB2AAC">
            <w:pPr>
              <w:jc w:val="center"/>
              <w:rPr>
                <w:rFonts w:eastAsia="Times New Roman" w:cs="Calibri"/>
                <w:color w:val="000000"/>
              </w:rPr>
            </w:pPr>
            <w:r w:rsidRPr="00AB2AAC">
              <w:rPr>
                <w:rFonts w:eastAsia="Times New Roman" w:cs="Calibri"/>
                <w:color w:val="000000"/>
              </w:rPr>
              <w:t>°C</w:t>
            </w:r>
          </w:p>
        </w:tc>
        <w:tc>
          <w:tcPr>
            <w:tcW w:w="1500" w:type="dxa"/>
            <w:shd w:val="clear" w:color="000000" w:fill="FFFFFF"/>
            <w:noWrap/>
            <w:vAlign w:val="center"/>
            <w:hideMark/>
          </w:tcPr>
          <w:p w14:paraId="6D993F84" w14:textId="77777777" w:rsidR="00AB2AAC" w:rsidRPr="00AB2AAC" w:rsidRDefault="00AB2AAC" w:rsidP="00AB2AAC">
            <w:pPr>
              <w:jc w:val="center"/>
              <w:rPr>
                <w:rFonts w:eastAsia="Times New Roman" w:cs="Calibri"/>
                <w:color w:val="000000"/>
              </w:rPr>
            </w:pPr>
            <w:r w:rsidRPr="00AB2AAC">
              <w:rPr>
                <w:rFonts w:eastAsia="Times New Roman" w:cs="Calibri"/>
                <w:color w:val="000000"/>
              </w:rPr>
              <w:t>13,8</w:t>
            </w:r>
          </w:p>
        </w:tc>
        <w:tc>
          <w:tcPr>
            <w:tcW w:w="993" w:type="dxa"/>
            <w:shd w:val="clear" w:color="000000" w:fill="FFFFFF"/>
            <w:noWrap/>
            <w:vAlign w:val="center"/>
            <w:hideMark/>
          </w:tcPr>
          <w:p w14:paraId="2B26A35D" w14:textId="77777777" w:rsidR="00AB2AAC" w:rsidRPr="00AB2AAC" w:rsidRDefault="00AB2AAC" w:rsidP="00AB2AAC">
            <w:pPr>
              <w:jc w:val="center"/>
              <w:rPr>
                <w:rFonts w:eastAsia="Times New Roman" w:cs="Calibri"/>
                <w:color w:val="000000"/>
              </w:rPr>
            </w:pPr>
            <w:r w:rsidRPr="00AB2AAC">
              <w:rPr>
                <w:rFonts w:eastAsia="Times New Roman" w:cs="Calibri"/>
                <w:color w:val="000000"/>
              </w:rPr>
              <w:t>13,54</w:t>
            </w:r>
          </w:p>
        </w:tc>
        <w:tc>
          <w:tcPr>
            <w:tcW w:w="1529" w:type="dxa"/>
            <w:shd w:val="clear" w:color="000000" w:fill="FFFFFF"/>
            <w:noWrap/>
            <w:vAlign w:val="center"/>
            <w:hideMark/>
          </w:tcPr>
          <w:p w14:paraId="0455FCBB" w14:textId="77777777" w:rsidR="00AB2AAC" w:rsidRPr="00AB2AAC" w:rsidRDefault="00AB2AAC" w:rsidP="00AB2AAC">
            <w:pPr>
              <w:jc w:val="center"/>
              <w:rPr>
                <w:rFonts w:eastAsia="Times New Roman" w:cs="Calibri"/>
                <w:color w:val="000000"/>
              </w:rPr>
            </w:pPr>
            <w:r w:rsidRPr="00AB2AAC">
              <w:rPr>
                <w:rFonts w:eastAsia="Times New Roman" w:cs="Calibri"/>
                <w:color w:val="000000"/>
              </w:rPr>
              <w:t>13,95</w:t>
            </w:r>
          </w:p>
        </w:tc>
      </w:tr>
      <w:tr w:rsidR="00AB2AAC" w:rsidRPr="00AB2AAC" w14:paraId="68340BFD" w14:textId="77777777" w:rsidTr="00AB2AAC">
        <w:trPr>
          <w:trHeight w:val="487"/>
        </w:trPr>
        <w:tc>
          <w:tcPr>
            <w:tcW w:w="1626" w:type="dxa"/>
            <w:shd w:val="clear" w:color="000000" w:fill="D9D9D9"/>
            <w:noWrap/>
            <w:vAlign w:val="center"/>
            <w:hideMark/>
          </w:tcPr>
          <w:p w14:paraId="6CE3A82F" w14:textId="77777777" w:rsidR="00AB2AAC" w:rsidRPr="00AB2AAC" w:rsidRDefault="00AB2AAC" w:rsidP="00AB2AAC">
            <w:pPr>
              <w:rPr>
                <w:rFonts w:eastAsia="Times New Roman" w:cs="Calibri"/>
                <w:color w:val="000000"/>
              </w:rPr>
            </w:pPr>
            <w:r w:rsidRPr="00AB2AAC">
              <w:rPr>
                <w:rFonts w:eastAsia="Times New Roman" w:cs="Calibri"/>
                <w:color w:val="000000"/>
              </w:rPr>
              <w:t>Conductividad</w:t>
            </w:r>
          </w:p>
        </w:tc>
        <w:tc>
          <w:tcPr>
            <w:tcW w:w="1083" w:type="dxa"/>
            <w:shd w:val="clear" w:color="000000" w:fill="FFFFFF"/>
            <w:noWrap/>
            <w:vAlign w:val="center"/>
            <w:hideMark/>
          </w:tcPr>
          <w:p w14:paraId="74B7F441" w14:textId="77777777" w:rsidR="00AB2AAC" w:rsidRPr="00AB2AAC" w:rsidRDefault="00AB2AAC" w:rsidP="00AB2AAC">
            <w:pPr>
              <w:jc w:val="center"/>
              <w:rPr>
                <w:rFonts w:eastAsia="Times New Roman" w:cs="Calibri"/>
                <w:color w:val="000000"/>
              </w:rPr>
            </w:pPr>
            <w:r w:rsidRPr="00AB2AAC">
              <w:rPr>
                <w:rFonts w:eastAsia="Times New Roman" w:cs="Calibri"/>
                <w:color w:val="000000"/>
              </w:rPr>
              <w:t>µS/cm</w:t>
            </w:r>
          </w:p>
        </w:tc>
        <w:tc>
          <w:tcPr>
            <w:tcW w:w="1500" w:type="dxa"/>
            <w:shd w:val="clear" w:color="000000" w:fill="FFFFFF"/>
            <w:noWrap/>
            <w:vAlign w:val="center"/>
            <w:hideMark/>
          </w:tcPr>
          <w:p w14:paraId="50225214" w14:textId="77777777" w:rsidR="00AB2AAC" w:rsidRPr="00AB2AAC" w:rsidRDefault="00AB2AAC" w:rsidP="00AB2AAC">
            <w:pPr>
              <w:jc w:val="center"/>
              <w:rPr>
                <w:rFonts w:eastAsia="Times New Roman" w:cs="Calibri"/>
                <w:color w:val="000000"/>
              </w:rPr>
            </w:pPr>
            <w:r w:rsidRPr="00AB2AAC">
              <w:rPr>
                <w:rFonts w:eastAsia="Times New Roman" w:cs="Calibri"/>
                <w:color w:val="000000"/>
              </w:rPr>
              <w:t>563</w:t>
            </w:r>
          </w:p>
        </w:tc>
        <w:tc>
          <w:tcPr>
            <w:tcW w:w="993" w:type="dxa"/>
            <w:shd w:val="clear" w:color="000000" w:fill="FFFFFF"/>
            <w:noWrap/>
            <w:vAlign w:val="center"/>
            <w:hideMark/>
          </w:tcPr>
          <w:p w14:paraId="4FB3BBD5" w14:textId="77777777" w:rsidR="00AB2AAC" w:rsidRPr="00AB2AAC" w:rsidRDefault="00AB2AAC" w:rsidP="00AB2AAC">
            <w:pPr>
              <w:jc w:val="center"/>
              <w:rPr>
                <w:rFonts w:eastAsia="Times New Roman" w:cs="Calibri"/>
                <w:color w:val="000000"/>
              </w:rPr>
            </w:pPr>
            <w:r w:rsidRPr="00AB2AAC">
              <w:rPr>
                <w:rFonts w:eastAsia="Times New Roman" w:cs="Calibri"/>
                <w:color w:val="000000"/>
              </w:rPr>
              <w:t>557</w:t>
            </w:r>
          </w:p>
        </w:tc>
        <w:tc>
          <w:tcPr>
            <w:tcW w:w="1529" w:type="dxa"/>
            <w:shd w:val="clear" w:color="000000" w:fill="FFFFFF"/>
            <w:noWrap/>
            <w:vAlign w:val="center"/>
            <w:hideMark/>
          </w:tcPr>
          <w:p w14:paraId="3D39A9CE" w14:textId="77777777" w:rsidR="00AB2AAC" w:rsidRPr="00AB2AAC" w:rsidRDefault="00AB2AAC" w:rsidP="00AB2AAC">
            <w:pPr>
              <w:jc w:val="center"/>
              <w:rPr>
                <w:rFonts w:eastAsia="Times New Roman" w:cs="Calibri"/>
                <w:color w:val="000000"/>
              </w:rPr>
            </w:pPr>
            <w:r w:rsidRPr="00AB2AAC">
              <w:rPr>
                <w:rFonts w:eastAsia="Times New Roman" w:cs="Calibri"/>
                <w:color w:val="000000"/>
              </w:rPr>
              <w:t>581</w:t>
            </w:r>
          </w:p>
        </w:tc>
      </w:tr>
      <w:tr w:rsidR="00AB2AAC" w:rsidRPr="00AB2AAC" w14:paraId="00C659B1" w14:textId="77777777" w:rsidTr="00AB2AAC">
        <w:trPr>
          <w:trHeight w:val="1418"/>
        </w:trPr>
        <w:tc>
          <w:tcPr>
            <w:tcW w:w="1626" w:type="dxa"/>
            <w:shd w:val="clear" w:color="000000" w:fill="D9D9D9"/>
            <w:vAlign w:val="center"/>
            <w:hideMark/>
          </w:tcPr>
          <w:p w14:paraId="2FBCE60B" w14:textId="77777777" w:rsidR="00AB2AAC" w:rsidRPr="00AB2AAC" w:rsidRDefault="00AB2AAC" w:rsidP="00AB2AAC">
            <w:pPr>
              <w:rPr>
                <w:rFonts w:eastAsia="Times New Roman" w:cs="Calibri"/>
                <w:color w:val="000000"/>
              </w:rPr>
            </w:pPr>
            <w:r w:rsidRPr="00AB2AAC">
              <w:rPr>
                <w:rFonts w:eastAsia="Times New Roman" w:cs="Calibri"/>
                <w:color w:val="000000"/>
              </w:rPr>
              <w:t>Potencial de Oxidación y reducción</w:t>
            </w:r>
          </w:p>
        </w:tc>
        <w:tc>
          <w:tcPr>
            <w:tcW w:w="1083" w:type="dxa"/>
            <w:shd w:val="clear" w:color="000000" w:fill="FFFFFF"/>
            <w:noWrap/>
            <w:vAlign w:val="center"/>
            <w:hideMark/>
          </w:tcPr>
          <w:p w14:paraId="7CD1F482" w14:textId="77777777" w:rsidR="00AB2AAC" w:rsidRPr="00AB2AAC" w:rsidRDefault="00AB2AAC" w:rsidP="00AB2AAC">
            <w:pPr>
              <w:jc w:val="center"/>
              <w:rPr>
                <w:rFonts w:eastAsia="Times New Roman" w:cs="Calibri"/>
                <w:color w:val="000000"/>
              </w:rPr>
            </w:pPr>
            <w:r w:rsidRPr="00AB2AAC">
              <w:rPr>
                <w:rFonts w:eastAsia="Times New Roman" w:cs="Calibri"/>
                <w:color w:val="000000"/>
              </w:rPr>
              <w:t>ORP</w:t>
            </w:r>
          </w:p>
        </w:tc>
        <w:tc>
          <w:tcPr>
            <w:tcW w:w="1500" w:type="dxa"/>
            <w:shd w:val="clear" w:color="000000" w:fill="FFFFFF"/>
            <w:noWrap/>
            <w:vAlign w:val="center"/>
            <w:hideMark/>
          </w:tcPr>
          <w:p w14:paraId="1D9E0821" w14:textId="77777777" w:rsidR="00AB2AAC" w:rsidRPr="00AB2AAC" w:rsidRDefault="00AB2AAC" w:rsidP="00AB2AAC">
            <w:pPr>
              <w:jc w:val="center"/>
              <w:rPr>
                <w:rFonts w:eastAsia="Times New Roman" w:cs="Calibri"/>
                <w:color w:val="000000"/>
              </w:rPr>
            </w:pPr>
            <w:r w:rsidRPr="00AB2AAC">
              <w:rPr>
                <w:rFonts w:eastAsia="Times New Roman" w:cs="Calibri"/>
                <w:color w:val="000000"/>
              </w:rPr>
              <w:t>40,3</w:t>
            </w:r>
          </w:p>
        </w:tc>
        <w:tc>
          <w:tcPr>
            <w:tcW w:w="993" w:type="dxa"/>
            <w:shd w:val="clear" w:color="000000" w:fill="FFFFFF"/>
            <w:noWrap/>
            <w:vAlign w:val="center"/>
            <w:hideMark/>
          </w:tcPr>
          <w:p w14:paraId="52AA98DA" w14:textId="77777777" w:rsidR="00AB2AAC" w:rsidRPr="00AB2AAC" w:rsidRDefault="00AB2AAC" w:rsidP="00AB2AAC">
            <w:pPr>
              <w:jc w:val="center"/>
              <w:rPr>
                <w:rFonts w:eastAsia="Times New Roman" w:cs="Calibri"/>
                <w:color w:val="000000"/>
              </w:rPr>
            </w:pPr>
            <w:r w:rsidRPr="00AB2AAC">
              <w:rPr>
                <w:rFonts w:eastAsia="Times New Roman" w:cs="Calibri"/>
                <w:color w:val="000000"/>
              </w:rPr>
              <w:t>45,7</w:t>
            </w:r>
          </w:p>
        </w:tc>
        <w:tc>
          <w:tcPr>
            <w:tcW w:w="1529" w:type="dxa"/>
            <w:shd w:val="clear" w:color="000000" w:fill="FFFFFF"/>
            <w:noWrap/>
            <w:vAlign w:val="center"/>
            <w:hideMark/>
          </w:tcPr>
          <w:p w14:paraId="75B6CC3E" w14:textId="77777777" w:rsidR="00AB2AAC" w:rsidRPr="00AB2AAC" w:rsidRDefault="00AB2AAC" w:rsidP="00AB2AAC">
            <w:pPr>
              <w:jc w:val="center"/>
              <w:rPr>
                <w:rFonts w:eastAsia="Times New Roman" w:cs="Calibri"/>
                <w:color w:val="000000"/>
              </w:rPr>
            </w:pPr>
            <w:r w:rsidRPr="00AB2AAC">
              <w:rPr>
                <w:rFonts w:eastAsia="Times New Roman" w:cs="Calibri"/>
                <w:color w:val="000000"/>
              </w:rPr>
              <w:t>56,6</w:t>
            </w:r>
          </w:p>
        </w:tc>
      </w:tr>
      <w:tr w:rsidR="00AB2AAC" w:rsidRPr="00AB2AAC" w14:paraId="2236A756" w14:textId="77777777" w:rsidTr="00AB2AAC">
        <w:trPr>
          <w:trHeight w:val="487"/>
        </w:trPr>
        <w:tc>
          <w:tcPr>
            <w:tcW w:w="1626" w:type="dxa"/>
            <w:shd w:val="clear" w:color="000000" w:fill="D9D9D9"/>
            <w:noWrap/>
            <w:vAlign w:val="center"/>
            <w:hideMark/>
          </w:tcPr>
          <w:p w14:paraId="546B95D2" w14:textId="77777777" w:rsidR="00AB2AAC" w:rsidRPr="00AB2AAC" w:rsidRDefault="00AB2AAC" w:rsidP="00AB2AAC">
            <w:pPr>
              <w:rPr>
                <w:rFonts w:eastAsia="Times New Roman" w:cs="Calibri"/>
                <w:color w:val="000000"/>
              </w:rPr>
            </w:pPr>
            <w:r w:rsidRPr="00AB2AAC">
              <w:rPr>
                <w:rFonts w:eastAsia="Times New Roman" w:cs="Calibri"/>
                <w:color w:val="000000"/>
              </w:rPr>
              <w:t>Oxígeno disuelto</w:t>
            </w:r>
          </w:p>
        </w:tc>
        <w:tc>
          <w:tcPr>
            <w:tcW w:w="1083" w:type="dxa"/>
            <w:shd w:val="clear" w:color="000000" w:fill="FFFFFF"/>
            <w:noWrap/>
            <w:vAlign w:val="center"/>
            <w:hideMark/>
          </w:tcPr>
          <w:p w14:paraId="3E5F6DCF" w14:textId="77777777" w:rsidR="00AB2AAC" w:rsidRPr="00AB2AAC" w:rsidRDefault="00AB2AAC" w:rsidP="00AB2AAC">
            <w:pPr>
              <w:jc w:val="center"/>
              <w:rPr>
                <w:rFonts w:eastAsia="Times New Roman" w:cs="Calibri"/>
                <w:color w:val="000000"/>
              </w:rPr>
            </w:pPr>
            <w:r w:rsidRPr="00AB2AAC">
              <w:rPr>
                <w:rFonts w:eastAsia="Times New Roman" w:cs="Calibri"/>
                <w:color w:val="000000"/>
              </w:rPr>
              <w:t>%DO</w:t>
            </w:r>
          </w:p>
        </w:tc>
        <w:tc>
          <w:tcPr>
            <w:tcW w:w="1500" w:type="dxa"/>
            <w:shd w:val="clear" w:color="000000" w:fill="FFFFFF"/>
            <w:noWrap/>
            <w:vAlign w:val="center"/>
            <w:hideMark/>
          </w:tcPr>
          <w:p w14:paraId="6E047F4E" w14:textId="77777777" w:rsidR="00AB2AAC" w:rsidRPr="00AB2AAC" w:rsidRDefault="00AB2AAC" w:rsidP="00AB2AAC">
            <w:pPr>
              <w:jc w:val="center"/>
              <w:rPr>
                <w:rFonts w:eastAsia="Times New Roman" w:cs="Calibri"/>
                <w:color w:val="000000"/>
              </w:rPr>
            </w:pPr>
            <w:r w:rsidRPr="00AB2AAC">
              <w:rPr>
                <w:rFonts w:eastAsia="Times New Roman" w:cs="Calibri"/>
                <w:color w:val="000000"/>
              </w:rPr>
              <w:t>32,3</w:t>
            </w:r>
          </w:p>
        </w:tc>
        <w:tc>
          <w:tcPr>
            <w:tcW w:w="993" w:type="dxa"/>
            <w:shd w:val="clear" w:color="000000" w:fill="FFFFFF"/>
            <w:noWrap/>
            <w:vAlign w:val="center"/>
            <w:hideMark/>
          </w:tcPr>
          <w:p w14:paraId="3D94BCC3" w14:textId="77777777" w:rsidR="00AB2AAC" w:rsidRPr="00AB2AAC" w:rsidRDefault="00AB2AAC" w:rsidP="00AB2AAC">
            <w:pPr>
              <w:jc w:val="center"/>
              <w:rPr>
                <w:rFonts w:eastAsia="Times New Roman" w:cs="Calibri"/>
                <w:color w:val="000000"/>
              </w:rPr>
            </w:pPr>
            <w:r w:rsidRPr="00AB2AAC">
              <w:rPr>
                <w:rFonts w:eastAsia="Times New Roman" w:cs="Calibri"/>
                <w:color w:val="000000"/>
              </w:rPr>
              <w:t>32,2</w:t>
            </w:r>
          </w:p>
        </w:tc>
        <w:tc>
          <w:tcPr>
            <w:tcW w:w="1529" w:type="dxa"/>
            <w:shd w:val="clear" w:color="000000" w:fill="FFFFFF"/>
            <w:noWrap/>
            <w:vAlign w:val="center"/>
            <w:hideMark/>
          </w:tcPr>
          <w:p w14:paraId="0E1A4E33" w14:textId="77777777" w:rsidR="00AB2AAC" w:rsidRPr="00AB2AAC" w:rsidRDefault="00AB2AAC" w:rsidP="00AB2AAC">
            <w:pPr>
              <w:jc w:val="center"/>
              <w:rPr>
                <w:rFonts w:eastAsia="Times New Roman" w:cs="Calibri"/>
                <w:color w:val="000000"/>
              </w:rPr>
            </w:pPr>
            <w:r w:rsidRPr="00AB2AAC">
              <w:rPr>
                <w:rFonts w:eastAsia="Times New Roman" w:cs="Calibri"/>
                <w:color w:val="000000"/>
              </w:rPr>
              <w:t>32,1</w:t>
            </w:r>
          </w:p>
        </w:tc>
      </w:tr>
      <w:tr w:rsidR="00AB2AAC" w:rsidRPr="00AB2AAC" w14:paraId="58D90898" w14:textId="77777777" w:rsidTr="00AB2AAC">
        <w:trPr>
          <w:trHeight w:val="1418"/>
        </w:trPr>
        <w:tc>
          <w:tcPr>
            <w:tcW w:w="1626" w:type="dxa"/>
            <w:shd w:val="clear" w:color="000000" w:fill="D9D9D9"/>
            <w:vAlign w:val="center"/>
            <w:hideMark/>
          </w:tcPr>
          <w:p w14:paraId="25BE598C" w14:textId="77777777" w:rsidR="00AB2AAC" w:rsidRPr="00AB2AAC" w:rsidRDefault="00AB2AAC" w:rsidP="00AB2AAC">
            <w:pPr>
              <w:rPr>
                <w:rFonts w:eastAsia="Times New Roman" w:cs="Calibri"/>
                <w:color w:val="000000"/>
              </w:rPr>
            </w:pPr>
            <w:commentRangeStart w:id="56"/>
            <w:r w:rsidRPr="00AB2AAC">
              <w:rPr>
                <w:rFonts w:eastAsia="Times New Roman" w:cs="Calibri"/>
                <w:color w:val="000000"/>
              </w:rPr>
              <w:t>Sólidos disueltos totales</w:t>
            </w:r>
            <w:commentRangeEnd w:id="56"/>
            <w:r w:rsidR="008058B3">
              <w:rPr>
                <w:rStyle w:val="Refdecomentario"/>
              </w:rPr>
              <w:commentReference w:id="56"/>
            </w:r>
          </w:p>
        </w:tc>
        <w:tc>
          <w:tcPr>
            <w:tcW w:w="1083" w:type="dxa"/>
            <w:shd w:val="clear" w:color="000000" w:fill="FFFFFF"/>
            <w:noWrap/>
            <w:vAlign w:val="center"/>
            <w:hideMark/>
          </w:tcPr>
          <w:p w14:paraId="127E1865" w14:textId="77777777" w:rsidR="00AB2AAC" w:rsidRPr="00AB2AAC" w:rsidRDefault="00AB2AAC" w:rsidP="00AB2AAC">
            <w:pPr>
              <w:jc w:val="center"/>
              <w:rPr>
                <w:rFonts w:eastAsia="Times New Roman" w:cs="Calibri"/>
                <w:color w:val="000000"/>
              </w:rPr>
            </w:pPr>
            <w:commentRangeStart w:id="57"/>
            <w:proofErr w:type="spellStart"/>
            <w:r w:rsidRPr="00AB2AAC">
              <w:rPr>
                <w:rFonts w:eastAsia="Times New Roman" w:cs="Calibri"/>
                <w:color w:val="000000"/>
              </w:rPr>
              <w:t>ppmDO</w:t>
            </w:r>
            <w:commentRangeEnd w:id="57"/>
            <w:proofErr w:type="spellEnd"/>
            <w:r w:rsidR="009128FB">
              <w:rPr>
                <w:rStyle w:val="Refdecomentario"/>
              </w:rPr>
              <w:commentReference w:id="57"/>
            </w:r>
          </w:p>
        </w:tc>
        <w:tc>
          <w:tcPr>
            <w:tcW w:w="1500" w:type="dxa"/>
            <w:shd w:val="clear" w:color="000000" w:fill="FFFFFF"/>
            <w:noWrap/>
            <w:vAlign w:val="center"/>
            <w:hideMark/>
          </w:tcPr>
          <w:p w14:paraId="0A7A8794" w14:textId="0DD1092F" w:rsidR="00AB2AAC" w:rsidRPr="00AB2AAC" w:rsidRDefault="00AB2AAC" w:rsidP="00AB2AAC">
            <w:pPr>
              <w:jc w:val="center"/>
              <w:rPr>
                <w:rFonts w:eastAsia="Times New Roman" w:cs="Calibri"/>
                <w:color w:val="000000"/>
              </w:rPr>
            </w:pPr>
            <w:r w:rsidRPr="00AB2AAC">
              <w:rPr>
                <w:rFonts w:eastAsia="Times New Roman" w:cs="Calibri"/>
                <w:color w:val="000000"/>
              </w:rPr>
              <w:t>2,5</w:t>
            </w:r>
            <w:r w:rsidR="006C7D56">
              <w:rPr>
                <w:rFonts w:eastAsia="Times New Roman" w:cs="Calibri"/>
                <w:color w:val="000000"/>
              </w:rPr>
              <w:t>0</w:t>
            </w:r>
          </w:p>
        </w:tc>
        <w:tc>
          <w:tcPr>
            <w:tcW w:w="993" w:type="dxa"/>
            <w:shd w:val="clear" w:color="000000" w:fill="FFFFFF"/>
            <w:noWrap/>
            <w:vAlign w:val="center"/>
            <w:hideMark/>
          </w:tcPr>
          <w:p w14:paraId="19AFE4AD" w14:textId="3C619049" w:rsidR="00AB2AAC" w:rsidRPr="00AB2AAC" w:rsidRDefault="00AB2AAC" w:rsidP="00AB2AAC">
            <w:pPr>
              <w:jc w:val="center"/>
              <w:rPr>
                <w:rFonts w:eastAsia="Times New Roman" w:cs="Calibri"/>
                <w:color w:val="000000"/>
              </w:rPr>
            </w:pPr>
            <w:r w:rsidRPr="00AB2AAC">
              <w:rPr>
                <w:rFonts w:eastAsia="Times New Roman" w:cs="Calibri"/>
                <w:color w:val="000000"/>
              </w:rPr>
              <w:t>2,</w:t>
            </w:r>
            <w:r w:rsidR="006C7D56">
              <w:rPr>
                <w:rFonts w:eastAsia="Times New Roman" w:cs="Calibri"/>
                <w:color w:val="000000"/>
              </w:rPr>
              <w:t>51</w:t>
            </w:r>
          </w:p>
        </w:tc>
        <w:tc>
          <w:tcPr>
            <w:tcW w:w="1529" w:type="dxa"/>
            <w:shd w:val="clear" w:color="000000" w:fill="FFFFFF"/>
            <w:noWrap/>
            <w:vAlign w:val="center"/>
            <w:hideMark/>
          </w:tcPr>
          <w:p w14:paraId="0BE48543" w14:textId="77777777" w:rsidR="00AB2AAC" w:rsidRPr="00AB2AAC" w:rsidRDefault="00AB2AAC" w:rsidP="00AB2AAC">
            <w:pPr>
              <w:jc w:val="center"/>
              <w:rPr>
                <w:rFonts w:eastAsia="Times New Roman" w:cs="Calibri"/>
                <w:color w:val="000000"/>
              </w:rPr>
            </w:pPr>
            <w:r w:rsidRPr="00AB2AAC">
              <w:rPr>
                <w:rFonts w:eastAsia="Times New Roman" w:cs="Calibri"/>
                <w:color w:val="000000"/>
              </w:rPr>
              <w:t>2,47</w:t>
            </w:r>
          </w:p>
        </w:tc>
      </w:tr>
      <w:tr w:rsidR="00AB2AAC" w:rsidRPr="00AB2AAC" w14:paraId="0BE9FDD7" w14:textId="77777777" w:rsidTr="00AB2AAC">
        <w:trPr>
          <w:trHeight w:val="487"/>
        </w:trPr>
        <w:tc>
          <w:tcPr>
            <w:tcW w:w="1626" w:type="dxa"/>
            <w:shd w:val="clear" w:color="000000" w:fill="D9D9D9"/>
            <w:noWrap/>
            <w:vAlign w:val="center"/>
            <w:hideMark/>
          </w:tcPr>
          <w:p w14:paraId="192BA456" w14:textId="77777777" w:rsidR="00AB2AAC" w:rsidRPr="00AB2AAC" w:rsidRDefault="00AB2AAC" w:rsidP="00AB2AAC">
            <w:pPr>
              <w:rPr>
                <w:rFonts w:eastAsia="Times New Roman" w:cs="Calibri"/>
                <w:color w:val="000000"/>
              </w:rPr>
            </w:pPr>
            <w:r w:rsidRPr="00AB2AAC">
              <w:rPr>
                <w:rFonts w:eastAsia="Times New Roman" w:cs="Calibri"/>
                <w:color w:val="000000"/>
              </w:rPr>
              <w:t>Resistividad</w:t>
            </w:r>
          </w:p>
        </w:tc>
        <w:tc>
          <w:tcPr>
            <w:tcW w:w="1083" w:type="dxa"/>
            <w:shd w:val="clear" w:color="000000" w:fill="FFFFFF"/>
            <w:noWrap/>
            <w:vAlign w:val="center"/>
            <w:hideMark/>
          </w:tcPr>
          <w:p w14:paraId="3A4C270C" w14:textId="77777777" w:rsidR="00AB2AAC" w:rsidRPr="00AB2AAC" w:rsidRDefault="00AB2AAC" w:rsidP="00AB2AAC">
            <w:pPr>
              <w:jc w:val="center"/>
              <w:rPr>
                <w:rFonts w:eastAsia="Times New Roman" w:cs="Calibri"/>
                <w:color w:val="000000"/>
              </w:rPr>
            </w:pPr>
            <w:proofErr w:type="spellStart"/>
            <w:r w:rsidRPr="00AB2AAC">
              <w:rPr>
                <w:rFonts w:eastAsia="Times New Roman" w:cs="Calibri"/>
                <w:color w:val="000000"/>
              </w:rPr>
              <w:t>MΩ·cm</w:t>
            </w:r>
            <w:proofErr w:type="spellEnd"/>
          </w:p>
        </w:tc>
        <w:tc>
          <w:tcPr>
            <w:tcW w:w="1500" w:type="dxa"/>
            <w:shd w:val="clear" w:color="000000" w:fill="FFFFFF"/>
            <w:noWrap/>
            <w:vAlign w:val="center"/>
            <w:hideMark/>
          </w:tcPr>
          <w:p w14:paraId="1682CCDB" w14:textId="77777777" w:rsidR="00AB2AAC" w:rsidRPr="00AB2AAC" w:rsidRDefault="00AB2AAC" w:rsidP="00AB2AAC">
            <w:pPr>
              <w:jc w:val="center"/>
              <w:rPr>
                <w:rFonts w:eastAsia="Times New Roman" w:cs="Calibri"/>
                <w:color w:val="000000"/>
              </w:rPr>
            </w:pPr>
            <w:r w:rsidRPr="00AB2AAC">
              <w:rPr>
                <w:rFonts w:eastAsia="Times New Roman" w:cs="Calibri"/>
                <w:color w:val="000000"/>
              </w:rPr>
              <w:t>0,0018</w:t>
            </w:r>
          </w:p>
        </w:tc>
        <w:tc>
          <w:tcPr>
            <w:tcW w:w="993" w:type="dxa"/>
            <w:shd w:val="clear" w:color="000000" w:fill="FFFFFF"/>
            <w:noWrap/>
            <w:vAlign w:val="center"/>
            <w:hideMark/>
          </w:tcPr>
          <w:p w14:paraId="32F9AAB4" w14:textId="77777777" w:rsidR="00AB2AAC" w:rsidRPr="00AB2AAC" w:rsidRDefault="00AB2AAC" w:rsidP="00AB2AAC">
            <w:pPr>
              <w:jc w:val="center"/>
              <w:rPr>
                <w:rFonts w:eastAsia="Times New Roman" w:cs="Calibri"/>
                <w:color w:val="000000"/>
              </w:rPr>
            </w:pPr>
            <w:r w:rsidRPr="00AB2AAC">
              <w:rPr>
                <w:rFonts w:eastAsia="Times New Roman" w:cs="Calibri"/>
                <w:color w:val="000000"/>
              </w:rPr>
              <w:t>0,0018</w:t>
            </w:r>
          </w:p>
        </w:tc>
        <w:tc>
          <w:tcPr>
            <w:tcW w:w="1529" w:type="dxa"/>
            <w:shd w:val="clear" w:color="000000" w:fill="FFFFFF"/>
            <w:noWrap/>
            <w:vAlign w:val="center"/>
            <w:hideMark/>
          </w:tcPr>
          <w:p w14:paraId="2F167742" w14:textId="77777777" w:rsidR="00AB2AAC" w:rsidRPr="00AB2AAC" w:rsidRDefault="00AB2AAC" w:rsidP="00AB2AAC">
            <w:pPr>
              <w:jc w:val="center"/>
              <w:rPr>
                <w:rFonts w:eastAsia="Times New Roman" w:cs="Calibri"/>
                <w:color w:val="000000"/>
              </w:rPr>
            </w:pPr>
            <w:r w:rsidRPr="00AB2AAC">
              <w:rPr>
                <w:rFonts w:eastAsia="Times New Roman" w:cs="Calibri"/>
                <w:color w:val="000000"/>
              </w:rPr>
              <w:t>0,0078</w:t>
            </w:r>
          </w:p>
        </w:tc>
      </w:tr>
      <w:tr w:rsidR="00AB2AAC" w:rsidRPr="00AB2AAC" w14:paraId="7A4BE74C" w14:textId="77777777" w:rsidTr="00AB2AAC">
        <w:trPr>
          <w:trHeight w:val="487"/>
        </w:trPr>
        <w:tc>
          <w:tcPr>
            <w:tcW w:w="1626" w:type="dxa"/>
            <w:shd w:val="clear" w:color="000000" w:fill="D9D9D9"/>
            <w:noWrap/>
            <w:vAlign w:val="center"/>
            <w:hideMark/>
          </w:tcPr>
          <w:p w14:paraId="2ABBD2EF" w14:textId="77777777" w:rsidR="00AB2AAC" w:rsidRPr="00AB2AAC" w:rsidRDefault="00AB2AAC" w:rsidP="00AB2AAC">
            <w:pPr>
              <w:rPr>
                <w:rFonts w:eastAsia="Times New Roman" w:cs="Calibri"/>
                <w:color w:val="000000"/>
              </w:rPr>
            </w:pPr>
            <w:r w:rsidRPr="00AB2AAC">
              <w:rPr>
                <w:rFonts w:eastAsia="Times New Roman" w:cs="Calibri"/>
                <w:color w:val="000000"/>
              </w:rPr>
              <w:t>Presión</w:t>
            </w:r>
          </w:p>
        </w:tc>
        <w:tc>
          <w:tcPr>
            <w:tcW w:w="1083" w:type="dxa"/>
            <w:shd w:val="clear" w:color="000000" w:fill="FFFFFF"/>
            <w:noWrap/>
            <w:vAlign w:val="center"/>
            <w:hideMark/>
          </w:tcPr>
          <w:p w14:paraId="0297ECA6" w14:textId="77777777" w:rsidR="00AB2AAC" w:rsidRPr="00AB2AAC" w:rsidRDefault="00AB2AAC" w:rsidP="00AB2AAC">
            <w:pPr>
              <w:jc w:val="center"/>
              <w:rPr>
                <w:rFonts w:eastAsia="Times New Roman" w:cs="Calibri"/>
                <w:color w:val="000000"/>
              </w:rPr>
            </w:pPr>
            <w:r w:rsidRPr="00AB2AAC">
              <w:rPr>
                <w:rFonts w:eastAsia="Times New Roman" w:cs="Calibri"/>
                <w:color w:val="000000"/>
              </w:rPr>
              <w:t>psi</w:t>
            </w:r>
          </w:p>
        </w:tc>
        <w:tc>
          <w:tcPr>
            <w:tcW w:w="1500" w:type="dxa"/>
            <w:shd w:val="clear" w:color="000000" w:fill="FFFFFF"/>
            <w:noWrap/>
            <w:vAlign w:val="center"/>
            <w:hideMark/>
          </w:tcPr>
          <w:p w14:paraId="195E5D45" w14:textId="77777777" w:rsidR="00AB2AAC" w:rsidRPr="00AB2AAC" w:rsidRDefault="00AB2AAC" w:rsidP="00AB2AAC">
            <w:pPr>
              <w:jc w:val="center"/>
              <w:rPr>
                <w:rFonts w:eastAsia="Times New Roman" w:cs="Calibri"/>
                <w:color w:val="000000"/>
              </w:rPr>
            </w:pPr>
            <w:r w:rsidRPr="00AB2AAC">
              <w:rPr>
                <w:rFonts w:eastAsia="Times New Roman" w:cs="Calibri"/>
                <w:color w:val="000000"/>
              </w:rPr>
              <w:t>11,056</w:t>
            </w:r>
          </w:p>
        </w:tc>
        <w:tc>
          <w:tcPr>
            <w:tcW w:w="993" w:type="dxa"/>
            <w:shd w:val="clear" w:color="000000" w:fill="FFFFFF"/>
            <w:noWrap/>
            <w:vAlign w:val="center"/>
            <w:hideMark/>
          </w:tcPr>
          <w:p w14:paraId="542CE60D" w14:textId="77777777" w:rsidR="00AB2AAC" w:rsidRPr="00AB2AAC" w:rsidRDefault="00AB2AAC" w:rsidP="00AB2AAC">
            <w:pPr>
              <w:jc w:val="center"/>
              <w:rPr>
                <w:rFonts w:eastAsia="Times New Roman" w:cs="Calibri"/>
                <w:color w:val="000000"/>
              </w:rPr>
            </w:pPr>
            <w:r w:rsidRPr="00AB2AAC">
              <w:rPr>
                <w:rFonts w:eastAsia="Times New Roman" w:cs="Calibri"/>
                <w:color w:val="000000"/>
              </w:rPr>
              <w:t>11,061</w:t>
            </w:r>
          </w:p>
        </w:tc>
        <w:tc>
          <w:tcPr>
            <w:tcW w:w="1529" w:type="dxa"/>
            <w:shd w:val="clear" w:color="000000" w:fill="FFFFFF"/>
            <w:noWrap/>
            <w:vAlign w:val="center"/>
            <w:hideMark/>
          </w:tcPr>
          <w:p w14:paraId="5982643A" w14:textId="77777777" w:rsidR="00AB2AAC" w:rsidRPr="00AB2AAC" w:rsidRDefault="00AB2AAC" w:rsidP="00AB2AAC">
            <w:pPr>
              <w:jc w:val="center"/>
              <w:rPr>
                <w:rFonts w:eastAsia="Times New Roman" w:cs="Calibri"/>
                <w:color w:val="000000"/>
              </w:rPr>
            </w:pPr>
            <w:r w:rsidRPr="00AB2AAC">
              <w:rPr>
                <w:rFonts w:eastAsia="Times New Roman" w:cs="Calibri"/>
                <w:color w:val="000000"/>
              </w:rPr>
              <w:t>11,067</w:t>
            </w:r>
          </w:p>
        </w:tc>
      </w:tr>
      <w:tr w:rsidR="00AB2AAC" w:rsidRPr="00AB2AAC" w14:paraId="0048B0F9" w14:textId="77777777" w:rsidTr="00AB2AAC">
        <w:trPr>
          <w:trHeight w:val="1418"/>
        </w:trPr>
        <w:tc>
          <w:tcPr>
            <w:tcW w:w="1626" w:type="dxa"/>
            <w:shd w:val="clear" w:color="000000" w:fill="D9D9D9"/>
            <w:vAlign w:val="center"/>
            <w:hideMark/>
          </w:tcPr>
          <w:p w14:paraId="4CF553D5" w14:textId="77777777" w:rsidR="00AB2AAC" w:rsidRPr="00AB2AAC" w:rsidRDefault="00AB2AAC" w:rsidP="00AB2AAC">
            <w:pPr>
              <w:rPr>
                <w:rFonts w:eastAsia="Times New Roman" w:cs="Calibri"/>
                <w:color w:val="000000"/>
              </w:rPr>
            </w:pPr>
            <w:r w:rsidRPr="00AB2AAC">
              <w:rPr>
                <w:rFonts w:eastAsia="Times New Roman" w:cs="Calibri"/>
                <w:color w:val="000000"/>
              </w:rPr>
              <w:t>Solidos disueltos totales</w:t>
            </w:r>
          </w:p>
        </w:tc>
        <w:tc>
          <w:tcPr>
            <w:tcW w:w="1083" w:type="dxa"/>
            <w:shd w:val="clear" w:color="000000" w:fill="FFFFFF"/>
            <w:noWrap/>
            <w:vAlign w:val="center"/>
            <w:hideMark/>
          </w:tcPr>
          <w:p w14:paraId="7A9DEAB7" w14:textId="77777777" w:rsidR="00AB2AAC" w:rsidRPr="00AB2AAC" w:rsidRDefault="00AB2AAC" w:rsidP="00AB2AAC">
            <w:pPr>
              <w:jc w:val="center"/>
              <w:rPr>
                <w:rFonts w:eastAsia="Times New Roman" w:cs="Calibri"/>
                <w:color w:val="000000"/>
              </w:rPr>
            </w:pPr>
            <w:proofErr w:type="spellStart"/>
            <w:r w:rsidRPr="00AB2AAC">
              <w:rPr>
                <w:rFonts w:eastAsia="Times New Roman" w:cs="Calibri"/>
                <w:color w:val="000000"/>
              </w:rPr>
              <w:t>ppmTds</w:t>
            </w:r>
            <w:proofErr w:type="spellEnd"/>
          </w:p>
        </w:tc>
        <w:tc>
          <w:tcPr>
            <w:tcW w:w="1500" w:type="dxa"/>
            <w:shd w:val="clear" w:color="000000" w:fill="FFFFFF"/>
            <w:vAlign w:val="center"/>
            <w:hideMark/>
          </w:tcPr>
          <w:p w14:paraId="1742749B" w14:textId="77777777" w:rsidR="00AB2AAC" w:rsidRPr="00AB2AAC" w:rsidRDefault="00AB2AAC" w:rsidP="00AB2AAC">
            <w:pPr>
              <w:jc w:val="center"/>
              <w:rPr>
                <w:rFonts w:eastAsia="Times New Roman" w:cs="Calibri"/>
                <w:color w:val="000000"/>
              </w:rPr>
            </w:pPr>
            <w:r w:rsidRPr="00AB2AAC">
              <w:rPr>
                <w:rFonts w:eastAsia="Times New Roman" w:cs="Calibri"/>
                <w:color w:val="000000"/>
              </w:rPr>
              <w:t>282</w:t>
            </w:r>
          </w:p>
        </w:tc>
        <w:tc>
          <w:tcPr>
            <w:tcW w:w="993" w:type="dxa"/>
            <w:shd w:val="clear" w:color="000000" w:fill="FFFFFF"/>
            <w:vAlign w:val="center"/>
            <w:hideMark/>
          </w:tcPr>
          <w:p w14:paraId="6B80172D" w14:textId="77777777" w:rsidR="00AB2AAC" w:rsidRPr="00AB2AAC" w:rsidRDefault="00AB2AAC" w:rsidP="00AB2AAC">
            <w:pPr>
              <w:jc w:val="center"/>
              <w:rPr>
                <w:rFonts w:eastAsia="Times New Roman" w:cs="Calibri"/>
                <w:color w:val="000000"/>
              </w:rPr>
            </w:pPr>
            <w:r w:rsidRPr="00AB2AAC">
              <w:rPr>
                <w:rFonts w:eastAsia="Times New Roman" w:cs="Calibri"/>
                <w:color w:val="000000"/>
              </w:rPr>
              <w:t>278</w:t>
            </w:r>
          </w:p>
        </w:tc>
        <w:tc>
          <w:tcPr>
            <w:tcW w:w="1529" w:type="dxa"/>
            <w:shd w:val="clear" w:color="000000" w:fill="FFFFFF"/>
            <w:vAlign w:val="center"/>
            <w:hideMark/>
          </w:tcPr>
          <w:p w14:paraId="2C061462" w14:textId="77777777" w:rsidR="00AB2AAC" w:rsidRPr="00AB2AAC" w:rsidRDefault="00AB2AAC" w:rsidP="00AB2AAC">
            <w:pPr>
              <w:jc w:val="center"/>
              <w:rPr>
                <w:rFonts w:eastAsia="Times New Roman" w:cs="Calibri"/>
                <w:color w:val="000000"/>
              </w:rPr>
            </w:pPr>
            <w:r w:rsidRPr="00AB2AAC">
              <w:rPr>
                <w:rFonts w:eastAsia="Times New Roman" w:cs="Calibri"/>
                <w:color w:val="000000"/>
              </w:rPr>
              <w:t>291</w:t>
            </w:r>
          </w:p>
        </w:tc>
      </w:tr>
      <w:tr w:rsidR="00AB2AAC" w:rsidRPr="00AB2AAC" w14:paraId="6B4B24B8" w14:textId="77777777" w:rsidTr="00AB2AAC">
        <w:trPr>
          <w:trHeight w:val="487"/>
        </w:trPr>
        <w:tc>
          <w:tcPr>
            <w:tcW w:w="1626" w:type="dxa"/>
            <w:shd w:val="clear" w:color="000000" w:fill="D9D9D9"/>
            <w:noWrap/>
            <w:vAlign w:val="center"/>
            <w:hideMark/>
          </w:tcPr>
          <w:p w14:paraId="7FB9EADD" w14:textId="77777777" w:rsidR="00AB2AAC" w:rsidRPr="00AB2AAC" w:rsidRDefault="00AB2AAC" w:rsidP="00AB2AAC">
            <w:pPr>
              <w:rPr>
                <w:rFonts w:eastAsia="Times New Roman" w:cs="Calibri"/>
                <w:color w:val="000000"/>
              </w:rPr>
            </w:pPr>
            <w:r w:rsidRPr="00AB2AAC">
              <w:rPr>
                <w:rFonts w:eastAsia="Times New Roman" w:cs="Calibri"/>
                <w:color w:val="000000"/>
              </w:rPr>
              <w:t>Salinidad</w:t>
            </w:r>
          </w:p>
        </w:tc>
        <w:tc>
          <w:tcPr>
            <w:tcW w:w="1083" w:type="dxa"/>
            <w:shd w:val="clear" w:color="000000" w:fill="FFFFFF"/>
            <w:noWrap/>
            <w:vAlign w:val="center"/>
            <w:hideMark/>
          </w:tcPr>
          <w:p w14:paraId="1A741926" w14:textId="77777777" w:rsidR="00AB2AAC" w:rsidRPr="00AB2AAC" w:rsidRDefault="00AB2AAC" w:rsidP="00AB2AAC">
            <w:pPr>
              <w:jc w:val="center"/>
              <w:rPr>
                <w:rFonts w:eastAsia="Times New Roman" w:cs="Calibri"/>
                <w:color w:val="000000"/>
              </w:rPr>
            </w:pPr>
            <w:r w:rsidRPr="00AB2AAC">
              <w:rPr>
                <w:rFonts w:eastAsia="Times New Roman" w:cs="Calibri"/>
                <w:color w:val="000000"/>
              </w:rPr>
              <w:t>PSU</w:t>
            </w:r>
          </w:p>
        </w:tc>
        <w:tc>
          <w:tcPr>
            <w:tcW w:w="1500" w:type="dxa"/>
            <w:shd w:val="clear" w:color="000000" w:fill="FFFFFF"/>
            <w:vAlign w:val="center"/>
            <w:hideMark/>
          </w:tcPr>
          <w:p w14:paraId="72F58837" w14:textId="77777777" w:rsidR="00AB2AAC" w:rsidRPr="00AB2AAC" w:rsidRDefault="00AB2AAC" w:rsidP="00AB2AAC">
            <w:pPr>
              <w:jc w:val="center"/>
              <w:rPr>
                <w:rFonts w:eastAsia="Times New Roman" w:cs="Calibri"/>
                <w:color w:val="000000"/>
              </w:rPr>
            </w:pPr>
            <w:r w:rsidRPr="00AB2AAC">
              <w:rPr>
                <w:rFonts w:eastAsia="Times New Roman" w:cs="Calibri"/>
                <w:color w:val="000000"/>
              </w:rPr>
              <w:t>0,27</w:t>
            </w:r>
          </w:p>
        </w:tc>
        <w:tc>
          <w:tcPr>
            <w:tcW w:w="993" w:type="dxa"/>
            <w:shd w:val="clear" w:color="000000" w:fill="FFFFFF"/>
            <w:vAlign w:val="center"/>
            <w:hideMark/>
          </w:tcPr>
          <w:p w14:paraId="507795C6" w14:textId="77777777" w:rsidR="00AB2AAC" w:rsidRPr="00AB2AAC" w:rsidRDefault="00AB2AAC" w:rsidP="00AB2AAC">
            <w:pPr>
              <w:jc w:val="center"/>
              <w:rPr>
                <w:rFonts w:eastAsia="Times New Roman" w:cs="Calibri"/>
                <w:color w:val="000000"/>
              </w:rPr>
            </w:pPr>
            <w:r w:rsidRPr="00AB2AAC">
              <w:rPr>
                <w:rFonts w:eastAsia="Times New Roman" w:cs="Calibri"/>
                <w:color w:val="000000"/>
              </w:rPr>
              <w:t>0,27</w:t>
            </w:r>
          </w:p>
        </w:tc>
        <w:tc>
          <w:tcPr>
            <w:tcW w:w="1529" w:type="dxa"/>
            <w:shd w:val="clear" w:color="000000" w:fill="FFFFFF"/>
            <w:vAlign w:val="center"/>
            <w:hideMark/>
          </w:tcPr>
          <w:p w14:paraId="16B9A712" w14:textId="77777777" w:rsidR="00AB2AAC" w:rsidRPr="00AB2AAC" w:rsidRDefault="00AB2AAC" w:rsidP="00AB2AAC">
            <w:pPr>
              <w:jc w:val="center"/>
              <w:rPr>
                <w:rFonts w:eastAsia="Times New Roman" w:cs="Calibri"/>
                <w:color w:val="000000"/>
              </w:rPr>
            </w:pPr>
            <w:r w:rsidRPr="00AB2AAC">
              <w:rPr>
                <w:rFonts w:eastAsia="Times New Roman" w:cs="Calibri"/>
                <w:color w:val="000000"/>
              </w:rPr>
              <w:t>0,28</w:t>
            </w:r>
          </w:p>
        </w:tc>
      </w:tr>
    </w:tbl>
    <w:p w14:paraId="5836FB62" w14:textId="77777777" w:rsidR="004B4B03" w:rsidRDefault="004B4B03" w:rsidP="004B4B03">
      <w:pPr>
        <w:pBdr>
          <w:top w:val="nil"/>
          <w:left w:val="nil"/>
          <w:bottom w:val="nil"/>
          <w:right w:val="nil"/>
          <w:between w:val="nil"/>
        </w:pBdr>
        <w:spacing w:line="259" w:lineRule="auto"/>
        <w:ind w:left="360"/>
        <w:jc w:val="center"/>
        <w:rPr>
          <w:rFonts w:ascii="Cambria" w:eastAsia="Cambria" w:hAnsi="Cambria" w:cs="Cambria"/>
          <w:color w:val="366091"/>
          <w:sz w:val="18"/>
          <w:szCs w:val="18"/>
        </w:rPr>
      </w:pPr>
    </w:p>
    <w:p w14:paraId="33397DF0" w14:textId="3E8FB2FA" w:rsidR="004B4B03" w:rsidRDefault="004B4B03" w:rsidP="004B4B03">
      <w:pPr>
        <w:pBdr>
          <w:top w:val="nil"/>
          <w:left w:val="nil"/>
          <w:bottom w:val="nil"/>
          <w:right w:val="nil"/>
          <w:between w:val="nil"/>
        </w:pBdr>
        <w:spacing w:line="259" w:lineRule="auto"/>
        <w:ind w:left="360"/>
        <w:jc w:val="center"/>
        <w:rPr>
          <w:rFonts w:ascii="Cambria" w:eastAsia="Cambria" w:hAnsi="Cambria" w:cs="Cambria"/>
          <w:color w:val="366091"/>
          <w:sz w:val="18"/>
          <w:szCs w:val="18"/>
        </w:rPr>
      </w:pPr>
      <w:r>
        <w:rPr>
          <w:rFonts w:ascii="Cambria" w:eastAsia="Cambria" w:hAnsi="Cambria" w:cs="Cambria"/>
          <w:color w:val="366091"/>
          <w:sz w:val="18"/>
          <w:szCs w:val="18"/>
        </w:rPr>
        <w:t xml:space="preserve">Tabla 2. Resultado  Muestra 1, 2 y 3 </w:t>
      </w:r>
      <w:r w:rsidR="00AB2AAC">
        <w:rPr>
          <w:rFonts w:ascii="Cambria" w:eastAsia="Cambria" w:hAnsi="Cambria" w:cs="Cambria"/>
          <w:color w:val="366091"/>
          <w:sz w:val="18"/>
          <w:szCs w:val="18"/>
        </w:rPr>
        <w:t>Rio Grande</w:t>
      </w:r>
      <w:r>
        <w:rPr>
          <w:rFonts w:ascii="Cambria" w:eastAsia="Cambria" w:hAnsi="Cambria" w:cs="Cambria"/>
          <w:color w:val="366091"/>
          <w:sz w:val="18"/>
          <w:szCs w:val="18"/>
        </w:rPr>
        <w:t xml:space="preserve"> Cajicá</w:t>
      </w:r>
    </w:p>
    <w:p w14:paraId="3FA13CF3" w14:textId="77777777" w:rsidR="004B4B03" w:rsidRDefault="004B4B03" w:rsidP="004B4B03">
      <w:pPr>
        <w:jc w:val="center"/>
        <w:rPr>
          <w:b/>
          <w:bCs/>
          <w:noProof/>
        </w:rPr>
      </w:pPr>
    </w:p>
    <w:p w14:paraId="34101578" w14:textId="77777777" w:rsidR="009128FB" w:rsidRDefault="009128FB" w:rsidP="004B4B03">
      <w:pPr>
        <w:jc w:val="center"/>
        <w:rPr>
          <w:b/>
          <w:bCs/>
          <w:noProof/>
        </w:rPr>
      </w:pPr>
    </w:p>
    <w:p w14:paraId="681467AB" w14:textId="77777777" w:rsidR="009128FB" w:rsidRDefault="009128FB" w:rsidP="004B4B03">
      <w:pPr>
        <w:jc w:val="center"/>
        <w:rPr>
          <w:b/>
          <w:bCs/>
          <w:noProof/>
        </w:rPr>
      </w:pPr>
    </w:p>
    <w:p w14:paraId="71DA0B78" w14:textId="77777777" w:rsidR="009128FB" w:rsidRPr="00217DF6" w:rsidRDefault="009128FB" w:rsidP="004B4B03">
      <w:pPr>
        <w:jc w:val="center"/>
        <w:rPr>
          <w:b/>
          <w:bCs/>
          <w:noProof/>
        </w:rPr>
      </w:pPr>
    </w:p>
    <w:p w14:paraId="27AC0B2C" w14:textId="77777777" w:rsidR="004B4B03" w:rsidRPr="00217DF6" w:rsidRDefault="004B4B03" w:rsidP="004B4B03">
      <w:pPr>
        <w:jc w:val="center"/>
        <w:rPr>
          <w:rFonts w:ascii="Arial" w:eastAsia="Arial" w:hAnsi="Arial" w:cs="Arial"/>
          <w:b/>
          <w:bCs/>
        </w:rPr>
      </w:pPr>
      <w:r w:rsidRPr="00217DF6">
        <w:rPr>
          <w:b/>
          <w:bCs/>
          <w:noProof/>
        </w:rPr>
        <w:lastRenderedPageBreak/>
        <w:t>ANALISIS</w:t>
      </w:r>
    </w:p>
    <w:p w14:paraId="59A49411" w14:textId="77777777" w:rsidR="000C3429" w:rsidRDefault="000C3429" w:rsidP="004B4B03"/>
    <w:p w14:paraId="0E35691C" w14:textId="77777777" w:rsidR="004B4B03" w:rsidRDefault="004B4B03" w:rsidP="004B4B03">
      <w:pPr>
        <w:rPr>
          <w:b/>
        </w:rPr>
      </w:pPr>
      <w:r>
        <w:t>Una vez realizado el proceso de toma de muestras con el Multiparámetro se obtuvieron tres datos físico-químicos, lo cual permitió promediar por punto los datos obtenidos para su posterior análisis.</w:t>
      </w:r>
    </w:p>
    <w:p w14:paraId="320E0DA5" w14:textId="77777777" w:rsidR="004B4B03" w:rsidRDefault="004B4B03" w:rsidP="004B4B03">
      <w:pPr>
        <w:jc w:val="center"/>
        <w:rPr>
          <w:b/>
        </w:rPr>
      </w:pPr>
    </w:p>
    <w:p w14:paraId="51DEBADF" w14:textId="77777777" w:rsidR="000C3429" w:rsidRDefault="004B4B03" w:rsidP="004B4B03">
      <w:pPr>
        <w:rPr>
          <w:rFonts w:eastAsia="Times New Roman" w:cs="Calibri"/>
          <w:b/>
          <w:bCs/>
          <w:color w:val="000000"/>
        </w:rPr>
      </w:pPr>
      <w:r w:rsidRPr="00217DF6">
        <w:rPr>
          <w:rFonts w:eastAsia="Times New Roman" w:cs="Calibri"/>
          <w:b/>
          <w:bCs/>
          <w:color w:val="000000"/>
        </w:rPr>
        <w:t>pH</w:t>
      </w:r>
      <w:r>
        <w:rPr>
          <w:rFonts w:eastAsia="Times New Roman" w:cs="Calibri"/>
          <w:b/>
          <w:bCs/>
          <w:color w:val="000000"/>
        </w:rPr>
        <w:t>:</w:t>
      </w:r>
    </w:p>
    <w:p w14:paraId="602E4ECD" w14:textId="68B3ED54" w:rsidR="004B4B03" w:rsidRDefault="004B4B03" w:rsidP="004B4B03">
      <w:r w:rsidRPr="00876610">
        <w:t xml:space="preserve"> </w:t>
      </w:r>
    </w:p>
    <w:p w14:paraId="6B9202D5" w14:textId="695F2649" w:rsidR="004B4B03" w:rsidRDefault="004B4B03" w:rsidP="000C3429">
      <w:pPr>
        <w:jc w:val="both"/>
      </w:pPr>
      <w:r w:rsidRPr="00DF7136">
        <w:t xml:space="preserve">Observando el comportamiento del pH a lo largo del muestreo realizado, se puede evidenciar que se mantiene un promedio de </w:t>
      </w:r>
      <w:r w:rsidR="001931BC">
        <w:t>7</w:t>
      </w:r>
      <w:r w:rsidRPr="00DF7136">
        <w:t>,</w:t>
      </w:r>
      <w:r w:rsidR="001931BC">
        <w:t>6</w:t>
      </w:r>
      <w:r w:rsidRPr="00DF7136">
        <w:t>0. De acuerdo a estos resultados se mantiene el balance de los químicos en el agua evitando la movilización de los contaminantes y reduciendo condiciones de toxicidad; de esta forma los organismos acuáticos no experimentaran decrecimiento en la población por acidez en el medio acuático o en su defecto alcalinidad</w:t>
      </w:r>
    </w:p>
    <w:p w14:paraId="5B83A8F4" w14:textId="77777777" w:rsidR="004B4B03" w:rsidRDefault="004B4B03" w:rsidP="004B4B03"/>
    <w:tbl>
      <w:tblPr>
        <w:tblStyle w:val="a7"/>
        <w:tblW w:w="4742" w:type="dxa"/>
        <w:jc w:val="center"/>
        <w:tblInd w:w="0" w:type="dxa"/>
        <w:tblLayout w:type="fixed"/>
        <w:tblLook w:val="0400" w:firstRow="0" w:lastRow="0" w:firstColumn="0" w:lastColumn="0" w:noHBand="0" w:noVBand="1"/>
      </w:tblPr>
      <w:tblGrid>
        <w:gridCol w:w="1340"/>
        <w:gridCol w:w="1134"/>
        <w:gridCol w:w="1134"/>
        <w:gridCol w:w="1134"/>
      </w:tblGrid>
      <w:tr w:rsidR="004B4B03" w14:paraId="5E156EBD" w14:textId="77777777" w:rsidTr="004B7522">
        <w:trPr>
          <w:trHeight w:val="539"/>
          <w:jc w:val="center"/>
        </w:trPr>
        <w:tc>
          <w:tcPr>
            <w:tcW w:w="1340"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64F570FB" w14:textId="77777777" w:rsidR="004B4B03" w:rsidRDefault="004B4B03" w:rsidP="004B7522">
            <w:pPr>
              <w:jc w:val="center"/>
              <w:rPr>
                <w:b/>
                <w:color w:val="000000"/>
                <w:sz w:val="22"/>
                <w:szCs w:val="22"/>
              </w:rPr>
            </w:pPr>
            <w:r>
              <w:rPr>
                <w:b/>
                <w:color w:val="000000"/>
                <w:sz w:val="22"/>
                <w:szCs w:val="22"/>
              </w:rPr>
              <w:t>Parámetros</w:t>
            </w:r>
          </w:p>
        </w:tc>
        <w:tc>
          <w:tcPr>
            <w:tcW w:w="1134" w:type="dxa"/>
            <w:tcBorders>
              <w:top w:val="single" w:sz="4" w:space="0" w:color="000000"/>
              <w:left w:val="nil"/>
              <w:bottom w:val="single" w:sz="4" w:space="0" w:color="000000"/>
              <w:right w:val="single" w:sz="4" w:space="0" w:color="000000"/>
            </w:tcBorders>
            <w:shd w:val="clear" w:color="auto" w:fill="D9D9D9"/>
            <w:vAlign w:val="center"/>
          </w:tcPr>
          <w:p w14:paraId="36FC2CF1" w14:textId="77777777" w:rsidR="004B4B03" w:rsidRDefault="004B4B03" w:rsidP="004B7522">
            <w:pPr>
              <w:rPr>
                <w:b/>
                <w:color w:val="000000"/>
                <w:sz w:val="22"/>
                <w:szCs w:val="22"/>
              </w:rPr>
            </w:pPr>
            <w:r>
              <w:rPr>
                <w:b/>
                <w:color w:val="000000"/>
                <w:sz w:val="22"/>
                <w:szCs w:val="22"/>
              </w:rPr>
              <w:t>Punto 1</w:t>
            </w:r>
          </w:p>
        </w:tc>
        <w:tc>
          <w:tcPr>
            <w:tcW w:w="1134" w:type="dxa"/>
            <w:tcBorders>
              <w:top w:val="single" w:sz="4" w:space="0" w:color="000000"/>
              <w:left w:val="nil"/>
              <w:bottom w:val="single" w:sz="4" w:space="0" w:color="000000"/>
              <w:right w:val="single" w:sz="4" w:space="0" w:color="000000"/>
            </w:tcBorders>
            <w:shd w:val="clear" w:color="auto" w:fill="D9D9D9"/>
            <w:vAlign w:val="center"/>
          </w:tcPr>
          <w:p w14:paraId="0354F8A4" w14:textId="77777777" w:rsidR="004B4B03" w:rsidRDefault="004B4B03" w:rsidP="004B7522">
            <w:pPr>
              <w:rPr>
                <w:b/>
                <w:color w:val="000000"/>
                <w:sz w:val="22"/>
                <w:szCs w:val="22"/>
              </w:rPr>
            </w:pPr>
            <w:r>
              <w:rPr>
                <w:b/>
                <w:color w:val="000000"/>
                <w:sz w:val="22"/>
                <w:szCs w:val="22"/>
              </w:rPr>
              <w:t>Punto 2</w:t>
            </w:r>
          </w:p>
        </w:tc>
        <w:tc>
          <w:tcPr>
            <w:tcW w:w="1134" w:type="dxa"/>
            <w:tcBorders>
              <w:top w:val="single" w:sz="4" w:space="0" w:color="000000"/>
              <w:left w:val="nil"/>
              <w:bottom w:val="single" w:sz="4" w:space="0" w:color="000000"/>
              <w:right w:val="single" w:sz="4" w:space="0" w:color="000000"/>
            </w:tcBorders>
            <w:shd w:val="clear" w:color="auto" w:fill="D9D9D9"/>
            <w:vAlign w:val="center"/>
          </w:tcPr>
          <w:p w14:paraId="6DD34BF2" w14:textId="77777777" w:rsidR="004B4B03" w:rsidRDefault="004B4B03" w:rsidP="004B7522">
            <w:pPr>
              <w:rPr>
                <w:b/>
                <w:color w:val="000000"/>
                <w:sz w:val="22"/>
                <w:szCs w:val="22"/>
              </w:rPr>
            </w:pPr>
            <w:r>
              <w:rPr>
                <w:b/>
                <w:color w:val="000000"/>
                <w:sz w:val="22"/>
                <w:szCs w:val="22"/>
              </w:rPr>
              <w:t>Punto 3</w:t>
            </w:r>
          </w:p>
        </w:tc>
      </w:tr>
      <w:tr w:rsidR="004B4B03" w14:paraId="062F8F83" w14:textId="77777777" w:rsidTr="004B7522">
        <w:trPr>
          <w:trHeight w:val="330"/>
          <w:jc w:val="center"/>
        </w:trPr>
        <w:tc>
          <w:tcPr>
            <w:tcW w:w="1340" w:type="dxa"/>
            <w:tcBorders>
              <w:top w:val="nil"/>
              <w:left w:val="single" w:sz="4" w:space="0" w:color="000000"/>
              <w:bottom w:val="single" w:sz="4" w:space="0" w:color="000000"/>
              <w:right w:val="single" w:sz="4" w:space="0" w:color="000000"/>
            </w:tcBorders>
            <w:shd w:val="clear" w:color="auto" w:fill="auto"/>
            <w:vAlign w:val="center"/>
          </w:tcPr>
          <w:p w14:paraId="774621BF" w14:textId="77777777" w:rsidR="004B4B03" w:rsidRDefault="004B4B03" w:rsidP="004B7522">
            <w:pPr>
              <w:jc w:val="center"/>
              <w:rPr>
                <w:color w:val="000000"/>
                <w:sz w:val="22"/>
                <w:szCs w:val="22"/>
              </w:rPr>
            </w:pPr>
            <w:r>
              <w:rPr>
                <w:color w:val="000000"/>
                <w:sz w:val="22"/>
                <w:szCs w:val="22"/>
              </w:rPr>
              <w:t>pH</w:t>
            </w:r>
          </w:p>
        </w:tc>
        <w:tc>
          <w:tcPr>
            <w:tcW w:w="1134" w:type="dxa"/>
            <w:tcBorders>
              <w:top w:val="nil"/>
              <w:left w:val="nil"/>
              <w:bottom w:val="single" w:sz="4" w:space="0" w:color="000000"/>
              <w:right w:val="single" w:sz="4" w:space="0" w:color="000000"/>
            </w:tcBorders>
            <w:shd w:val="clear" w:color="auto" w:fill="auto"/>
            <w:vAlign w:val="center"/>
          </w:tcPr>
          <w:p w14:paraId="58899B77" w14:textId="2D9F8E51" w:rsidR="004B4B03" w:rsidRDefault="00AB2AAC" w:rsidP="004B7522">
            <w:pPr>
              <w:jc w:val="center"/>
              <w:rPr>
                <w:color w:val="000000"/>
                <w:sz w:val="22"/>
                <w:szCs w:val="22"/>
              </w:rPr>
            </w:pPr>
            <w:r>
              <w:rPr>
                <w:rFonts w:cs="Calibri"/>
                <w:color w:val="000000"/>
              </w:rPr>
              <w:t>7,56</w:t>
            </w:r>
          </w:p>
        </w:tc>
        <w:tc>
          <w:tcPr>
            <w:tcW w:w="1134" w:type="dxa"/>
            <w:tcBorders>
              <w:top w:val="nil"/>
              <w:left w:val="nil"/>
              <w:bottom w:val="single" w:sz="4" w:space="0" w:color="000000"/>
              <w:right w:val="single" w:sz="4" w:space="0" w:color="000000"/>
            </w:tcBorders>
            <w:shd w:val="clear" w:color="auto" w:fill="auto"/>
            <w:vAlign w:val="center"/>
          </w:tcPr>
          <w:p w14:paraId="321E0078" w14:textId="66CF9B54" w:rsidR="004B4B03" w:rsidRDefault="00AB2AAC" w:rsidP="004B7522">
            <w:pPr>
              <w:jc w:val="center"/>
              <w:rPr>
                <w:color w:val="000000"/>
                <w:sz w:val="22"/>
                <w:szCs w:val="22"/>
              </w:rPr>
            </w:pPr>
            <w:r>
              <w:rPr>
                <w:rFonts w:cs="Calibri"/>
                <w:color w:val="000000"/>
              </w:rPr>
              <w:t>7,63</w:t>
            </w:r>
          </w:p>
        </w:tc>
        <w:tc>
          <w:tcPr>
            <w:tcW w:w="1134" w:type="dxa"/>
            <w:tcBorders>
              <w:top w:val="nil"/>
              <w:left w:val="nil"/>
              <w:bottom w:val="single" w:sz="4" w:space="0" w:color="000000"/>
              <w:right w:val="single" w:sz="4" w:space="0" w:color="000000"/>
            </w:tcBorders>
            <w:shd w:val="clear" w:color="auto" w:fill="auto"/>
            <w:vAlign w:val="center"/>
          </w:tcPr>
          <w:p w14:paraId="4404C613" w14:textId="241CCD58" w:rsidR="004B4B03" w:rsidRDefault="001931BC" w:rsidP="004B7522">
            <w:pPr>
              <w:jc w:val="center"/>
              <w:rPr>
                <w:color w:val="000000"/>
                <w:sz w:val="22"/>
                <w:szCs w:val="22"/>
              </w:rPr>
            </w:pPr>
            <w:r>
              <w:rPr>
                <w:rFonts w:cs="Calibri"/>
                <w:color w:val="000000"/>
                <w:sz w:val="22"/>
                <w:szCs w:val="22"/>
              </w:rPr>
              <w:t>7,63</w:t>
            </w:r>
          </w:p>
        </w:tc>
      </w:tr>
    </w:tbl>
    <w:p w14:paraId="69A14870" w14:textId="77777777" w:rsidR="004B4B03" w:rsidRDefault="004B4B03" w:rsidP="004B4B03">
      <w:pPr>
        <w:jc w:val="center"/>
        <w:rPr>
          <w:i/>
          <w:color w:val="1F497D"/>
          <w:sz w:val="18"/>
          <w:szCs w:val="18"/>
        </w:rPr>
      </w:pPr>
    </w:p>
    <w:p w14:paraId="6B64E533" w14:textId="77777777" w:rsidR="004B4B03" w:rsidRDefault="004B4B03" w:rsidP="004B4B03">
      <w:pPr>
        <w:jc w:val="center"/>
        <w:rPr>
          <w:i/>
          <w:color w:val="1F497D"/>
          <w:sz w:val="18"/>
          <w:szCs w:val="18"/>
        </w:rPr>
      </w:pPr>
    </w:p>
    <w:p w14:paraId="18B9C0AD" w14:textId="27379BCA" w:rsidR="004B4B03" w:rsidRDefault="004B4B03" w:rsidP="004B4B03">
      <w:pPr>
        <w:jc w:val="center"/>
        <w:rPr>
          <w:rFonts w:eastAsia="Times New Roman" w:cs="Calibri"/>
          <w:b/>
          <w:bCs/>
          <w:color w:val="000000"/>
        </w:rPr>
      </w:pPr>
      <w:r>
        <w:rPr>
          <w:i/>
          <w:color w:val="1F497D"/>
          <w:sz w:val="18"/>
          <w:szCs w:val="18"/>
        </w:rPr>
        <w:t xml:space="preserve">Gráfica 1. Resultado pH Puntos de Muestreo </w:t>
      </w:r>
      <w:r w:rsidR="00131308">
        <w:rPr>
          <w:i/>
          <w:color w:val="1F497D"/>
          <w:sz w:val="18"/>
          <w:szCs w:val="18"/>
        </w:rPr>
        <w:t>Humedal rio grande</w:t>
      </w:r>
    </w:p>
    <w:p w14:paraId="29217D19" w14:textId="5E161E61" w:rsidR="004B4B03" w:rsidRDefault="00E975C6" w:rsidP="004B4B03">
      <w:pPr>
        <w:jc w:val="center"/>
        <w:rPr>
          <w:rFonts w:eastAsia="Times New Roman" w:cs="Calibri"/>
          <w:b/>
          <w:bCs/>
          <w:color w:val="000000"/>
        </w:rPr>
      </w:pPr>
      <w:r>
        <w:rPr>
          <w:rFonts w:eastAsia="Times New Roman" w:cs="Calibri"/>
          <w:b/>
          <w:bCs/>
          <w:noProof/>
          <w:color w:val="000000"/>
        </w:rPr>
        <w:drawing>
          <wp:inline distT="0" distB="0" distL="0" distR="0" wp14:anchorId="45B46C95" wp14:editId="6D29328A">
            <wp:extent cx="4953000" cy="2182495"/>
            <wp:effectExtent l="0" t="0" r="0" b="8255"/>
            <wp:docPr id="79" name="Imagen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953000" cy="2182495"/>
                    </a:xfrm>
                    <a:prstGeom prst="rect">
                      <a:avLst/>
                    </a:prstGeom>
                    <a:noFill/>
                  </pic:spPr>
                </pic:pic>
              </a:graphicData>
            </a:graphic>
          </wp:inline>
        </w:drawing>
      </w:r>
      <w:r w:rsidR="004B4B03">
        <w:rPr>
          <w:rFonts w:eastAsia="Times New Roman" w:cs="Calibri"/>
          <w:b/>
          <w:bCs/>
          <w:color w:val="000000"/>
        </w:rPr>
        <w:br w:type="textWrapping" w:clear="all"/>
      </w:r>
    </w:p>
    <w:p w14:paraId="04C8F02B" w14:textId="77777777" w:rsidR="004B4B03" w:rsidRDefault="004B4B03" w:rsidP="004B4B03">
      <w:pPr>
        <w:pBdr>
          <w:top w:val="nil"/>
          <w:left w:val="nil"/>
          <w:bottom w:val="nil"/>
          <w:right w:val="nil"/>
          <w:between w:val="nil"/>
        </w:pBdr>
        <w:jc w:val="center"/>
        <w:rPr>
          <w:i/>
          <w:color w:val="1F497D"/>
          <w:sz w:val="18"/>
          <w:szCs w:val="18"/>
        </w:rPr>
      </w:pPr>
      <w:r>
        <w:rPr>
          <w:i/>
          <w:color w:val="1F497D"/>
          <w:sz w:val="18"/>
          <w:szCs w:val="18"/>
        </w:rPr>
        <w:t>Edición propia 2022</w:t>
      </w:r>
    </w:p>
    <w:p w14:paraId="2BB24B0F" w14:textId="77777777" w:rsidR="004B4B03" w:rsidRPr="00217DF6" w:rsidRDefault="004B4B03" w:rsidP="004B4B03">
      <w:pPr>
        <w:rPr>
          <w:b/>
          <w:bCs/>
        </w:rPr>
      </w:pPr>
    </w:p>
    <w:p w14:paraId="71F64315" w14:textId="15091314" w:rsidR="004B4B03" w:rsidRPr="00301865" w:rsidRDefault="004B4B03" w:rsidP="004B4B03">
      <w:pPr>
        <w:spacing w:line="276" w:lineRule="auto"/>
        <w:jc w:val="both"/>
      </w:pPr>
      <w:r>
        <w:t xml:space="preserve">Teniendo en cuenta los resultados obtenidos en la </w:t>
      </w:r>
      <w:r>
        <w:rPr>
          <w:b/>
          <w:bCs/>
          <w:i/>
          <w:iCs/>
        </w:rPr>
        <w:t xml:space="preserve">Grafica No.1 </w:t>
      </w:r>
      <w:r>
        <w:t xml:space="preserve">el comportamiento del pH </w:t>
      </w:r>
      <w:commentRangeStart w:id="58"/>
      <w:r>
        <w:t>tiende a ser creciente</w:t>
      </w:r>
      <w:commentRangeEnd w:id="58"/>
      <w:r w:rsidR="008058B3">
        <w:rPr>
          <w:rStyle w:val="Refdecomentario"/>
        </w:rPr>
        <w:commentReference w:id="58"/>
      </w:r>
      <w:r>
        <w:t xml:space="preserve">, a pesar de estos cambios en los valores en cada uno de los tres puntos de muestreo el pH del humedal </w:t>
      </w:r>
      <w:r w:rsidR="001931BC">
        <w:t>Rio grande 3</w:t>
      </w:r>
      <w:r>
        <w:t xml:space="preserve"> en el tramo de estudio se mantiene neutro, </w:t>
      </w:r>
      <w:commentRangeStart w:id="59"/>
      <w:r>
        <w:t xml:space="preserve">en algunos </w:t>
      </w:r>
      <w:commentRangeStart w:id="60"/>
      <w:r>
        <w:t xml:space="preserve">casos el aumento en la temperatura </w:t>
      </w:r>
      <w:commentRangeEnd w:id="60"/>
      <w:r w:rsidR="00D10CA6">
        <w:rPr>
          <w:rStyle w:val="Refdecomentario"/>
        </w:rPr>
        <w:commentReference w:id="60"/>
      </w:r>
      <w:r>
        <w:t>puede ser la razón por la cual se genera este pequeñ</w:t>
      </w:r>
      <w:commentRangeEnd w:id="59"/>
      <w:r w:rsidR="001C58D2">
        <w:rPr>
          <w:rStyle w:val="Refdecomentario"/>
        </w:rPr>
        <w:commentReference w:id="59"/>
      </w:r>
      <w:r>
        <w:t xml:space="preserve">o cambio en el pH, algunos de los factores que pudieron generar este fenómeno pueden estar relacionados con el horario puesto que en ese momento </w:t>
      </w:r>
      <w:r>
        <w:lastRenderedPageBreak/>
        <w:t>el sol estaba saliendo generando un aumento en la temperatura, adicional a esto la vegetación tanto acuática como en los límites del humedal se iba aumentando conforme se avanzaba en este tramo del cuerpo hídrico.</w:t>
      </w:r>
    </w:p>
    <w:p w14:paraId="0F786528" w14:textId="77777777" w:rsidR="004B4B03" w:rsidRDefault="004B4B03" w:rsidP="004B4B03">
      <w:pPr>
        <w:jc w:val="center"/>
        <w:rPr>
          <w:b/>
        </w:rPr>
      </w:pPr>
    </w:p>
    <w:p w14:paraId="18CD71FF" w14:textId="77777777" w:rsidR="004B4B03" w:rsidRDefault="004B4B03" w:rsidP="004B4B03">
      <w:pPr>
        <w:jc w:val="center"/>
        <w:rPr>
          <w:b/>
        </w:rPr>
      </w:pPr>
    </w:p>
    <w:p w14:paraId="1C9AFB89" w14:textId="77777777" w:rsidR="004B4B03" w:rsidRDefault="004B4B03" w:rsidP="004B4B03">
      <w:pPr>
        <w:rPr>
          <w:rFonts w:eastAsia="Times New Roman" w:cs="Calibri"/>
          <w:b/>
          <w:bCs/>
          <w:color w:val="000000"/>
        </w:rPr>
      </w:pPr>
      <w:r w:rsidRPr="00217DF6">
        <w:rPr>
          <w:rFonts w:eastAsia="Times New Roman" w:cs="Calibri"/>
          <w:b/>
          <w:bCs/>
          <w:color w:val="000000"/>
        </w:rPr>
        <w:t>Temperatura</w:t>
      </w:r>
      <w:r w:rsidRPr="000D5E4D">
        <w:rPr>
          <w:rFonts w:eastAsia="Times New Roman" w:cs="Calibri"/>
          <w:b/>
          <w:bCs/>
          <w:color w:val="000000"/>
        </w:rPr>
        <w:t>:</w:t>
      </w:r>
    </w:p>
    <w:p w14:paraId="00B07D95" w14:textId="77777777" w:rsidR="004B4B03" w:rsidRPr="000D5E4D" w:rsidRDefault="004B4B03" w:rsidP="004B4B03">
      <w:pPr>
        <w:rPr>
          <w:b/>
          <w:bCs/>
        </w:rPr>
      </w:pPr>
      <w:r w:rsidRPr="00876610">
        <w:t xml:space="preserve"> </w:t>
      </w:r>
      <w:r w:rsidRPr="00A401ED">
        <w:t>Este parámetro nos indica el grado térmico en que se encuentra el humedal, la técnica analítica usada fue termométrica con la herramienta del multiparámetro, esta medida es necesaria para llegar a otra serie de consideraciones que pueden alterar las condiciones del agua en temáticas de las condiciones a las que es expuesta la biota.</w:t>
      </w:r>
    </w:p>
    <w:tbl>
      <w:tblPr>
        <w:tblStyle w:val="a7"/>
        <w:tblW w:w="4742" w:type="dxa"/>
        <w:jc w:val="center"/>
        <w:tblInd w:w="0" w:type="dxa"/>
        <w:tblLayout w:type="fixed"/>
        <w:tblLook w:val="0400" w:firstRow="0" w:lastRow="0" w:firstColumn="0" w:lastColumn="0" w:noHBand="0" w:noVBand="1"/>
      </w:tblPr>
      <w:tblGrid>
        <w:gridCol w:w="1340"/>
        <w:gridCol w:w="1134"/>
        <w:gridCol w:w="1134"/>
        <w:gridCol w:w="1134"/>
      </w:tblGrid>
      <w:tr w:rsidR="004B4B03" w14:paraId="5ACD1179" w14:textId="77777777" w:rsidTr="004B7522">
        <w:trPr>
          <w:trHeight w:val="539"/>
          <w:jc w:val="center"/>
        </w:trPr>
        <w:tc>
          <w:tcPr>
            <w:tcW w:w="1340"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0DCE6332" w14:textId="77777777" w:rsidR="004B4B03" w:rsidRDefault="004B4B03" w:rsidP="004B7522">
            <w:pPr>
              <w:jc w:val="center"/>
              <w:rPr>
                <w:b/>
                <w:color w:val="000000"/>
                <w:sz w:val="22"/>
                <w:szCs w:val="22"/>
              </w:rPr>
            </w:pPr>
            <w:r>
              <w:rPr>
                <w:b/>
                <w:color w:val="000000"/>
                <w:sz w:val="22"/>
                <w:szCs w:val="22"/>
              </w:rPr>
              <w:t>Parámetros</w:t>
            </w:r>
          </w:p>
        </w:tc>
        <w:tc>
          <w:tcPr>
            <w:tcW w:w="1134" w:type="dxa"/>
            <w:tcBorders>
              <w:top w:val="single" w:sz="4" w:space="0" w:color="000000"/>
              <w:left w:val="nil"/>
              <w:bottom w:val="single" w:sz="4" w:space="0" w:color="000000"/>
              <w:right w:val="single" w:sz="4" w:space="0" w:color="000000"/>
            </w:tcBorders>
            <w:shd w:val="clear" w:color="auto" w:fill="D9D9D9"/>
            <w:vAlign w:val="center"/>
          </w:tcPr>
          <w:p w14:paraId="41C03322" w14:textId="77777777" w:rsidR="004B4B03" w:rsidRDefault="004B4B03" w:rsidP="004B7522">
            <w:pPr>
              <w:rPr>
                <w:b/>
                <w:color w:val="000000"/>
                <w:sz w:val="22"/>
                <w:szCs w:val="22"/>
              </w:rPr>
            </w:pPr>
            <w:r>
              <w:rPr>
                <w:b/>
                <w:color w:val="000000"/>
                <w:sz w:val="22"/>
                <w:szCs w:val="22"/>
              </w:rPr>
              <w:t>Punto 1</w:t>
            </w:r>
          </w:p>
        </w:tc>
        <w:tc>
          <w:tcPr>
            <w:tcW w:w="1134" w:type="dxa"/>
            <w:tcBorders>
              <w:top w:val="single" w:sz="4" w:space="0" w:color="000000"/>
              <w:left w:val="nil"/>
              <w:bottom w:val="single" w:sz="4" w:space="0" w:color="000000"/>
              <w:right w:val="single" w:sz="4" w:space="0" w:color="000000"/>
            </w:tcBorders>
            <w:shd w:val="clear" w:color="auto" w:fill="D9D9D9"/>
            <w:vAlign w:val="center"/>
          </w:tcPr>
          <w:p w14:paraId="057666A6" w14:textId="77777777" w:rsidR="004B4B03" w:rsidRDefault="004B4B03" w:rsidP="004B7522">
            <w:pPr>
              <w:rPr>
                <w:b/>
                <w:color w:val="000000"/>
                <w:sz w:val="22"/>
                <w:szCs w:val="22"/>
              </w:rPr>
            </w:pPr>
            <w:r>
              <w:rPr>
                <w:b/>
                <w:color w:val="000000"/>
                <w:sz w:val="22"/>
                <w:szCs w:val="22"/>
              </w:rPr>
              <w:t>Punto 2</w:t>
            </w:r>
          </w:p>
        </w:tc>
        <w:tc>
          <w:tcPr>
            <w:tcW w:w="1134" w:type="dxa"/>
            <w:tcBorders>
              <w:top w:val="single" w:sz="4" w:space="0" w:color="000000"/>
              <w:left w:val="nil"/>
              <w:bottom w:val="single" w:sz="4" w:space="0" w:color="000000"/>
              <w:right w:val="single" w:sz="4" w:space="0" w:color="000000"/>
            </w:tcBorders>
            <w:shd w:val="clear" w:color="auto" w:fill="D9D9D9"/>
            <w:vAlign w:val="center"/>
          </w:tcPr>
          <w:p w14:paraId="2A4CAE72" w14:textId="77777777" w:rsidR="004B4B03" w:rsidRDefault="004B4B03" w:rsidP="004B7522">
            <w:pPr>
              <w:rPr>
                <w:b/>
                <w:color w:val="000000"/>
                <w:sz w:val="22"/>
                <w:szCs w:val="22"/>
              </w:rPr>
            </w:pPr>
            <w:r>
              <w:rPr>
                <w:b/>
                <w:color w:val="000000"/>
                <w:sz w:val="22"/>
                <w:szCs w:val="22"/>
              </w:rPr>
              <w:t>Punto 3</w:t>
            </w:r>
          </w:p>
        </w:tc>
      </w:tr>
      <w:tr w:rsidR="004B4B03" w14:paraId="3E5C2EE1" w14:textId="77777777" w:rsidTr="004B7522">
        <w:trPr>
          <w:trHeight w:val="330"/>
          <w:jc w:val="center"/>
        </w:trPr>
        <w:tc>
          <w:tcPr>
            <w:tcW w:w="1340" w:type="dxa"/>
            <w:tcBorders>
              <w:top w:val="nil"/>
              <w:left w:val="single" w:sz="4" w:space="0" w:color="000000"/>
              <w:bottom w:val="single" w:sz="4" w:space="0" w:color="000000"/>
              <w:right w:val="single" w:sz="4" w:space="0" w:color="000000"/>
            </w:tcBorders>
            <w:shd w:val="clear" w:color="auto" w:fill="auto"/>
            <w:vAlign w:val="center"/>
          </w:tcPr>
          <w:p w14:paraId="0824226E" w14:textId="77777777" w:rsidR="004B4B03" w:rsidRDefault="004B4B03" w:rsidP="004B7522">
            <w:pPr>
              <w:jc w:val="center"/>
              <w:rPr>
                <w:color w:val="000000"/>
                <w:sz w:val="22"/>
                <w:szCs w:val="22"/>
              </w:rPr>
            </w:pPr>
            <w:r>
              <w:rPr>
                <w:color w:val="000000"/>
                <w:sz w:val="22"/>
                <w:szCs w:val="22"/>
              </w:rPr>
              <w:t>°C</w:t>
            </w:r>
          </w:p>
        </w:tc>
        <w:tc>
          <w:tcPr>
            <w:tcW w:w="1134" w:type="dxa"/>
            <w:tcBorders>
              <w:top w:val="nil"/>
              <w:left w:val="nil"/>
              <w:bottom w:val="single" w:sz="4" w:space="0" w:color="000000"/>
              <w:right w:val="single" w:sz="4" w:space="0" w:color="000000"/>
            </w:tcBorders>
            <w:shd w:val="clear" w:color="auto" w:fill="auto"/>
            <w:vAlign w:val="center"/>
          </w:tcPr>
          <w:p w14:paraId="6D4996C5" w14:textId="73C68978" w:rsidR="004B4B03" w:rsidRDefault="004B4B03" w:rsidP="004B7522">
            <w:pPr>
              <w:jc w:val="center"/>
              <w:rPr>
                <w:color w:val="000000"/>
                <w:sz w:val="22"/>
                <w:szCs w:val="22"/>
              </w:rPr>
            </w:pPr>
            <w:r>
              <w:rPr>
                <w:rFonts w:cs="Calibri"/>
                <w:color w:val="000000"/>
              </w:rPr>
              <w:t>1</w:t>
            </w:r>
            <w:r w:rsidR="001931BC">
              <w:rPr>
                <w:rFonts w:cs="Calibri"/>
                <w:color w:val="000000"/>
              </w:rPr>
              <w:t>3,8</w:t>
            </w:r>
          </w:p>
        </w:tc>
        <w:tc>
          <w:tcPr>
            <w:tcW w:w="1134" w:type="dxa"/>
            <w:tcBorders>
              <w:top w:val="nil"/>
              <w:left w:val="nil"/>
              <w:bottom w:val="single" w:sz="4" w:space="0" w:color="000000"/>
              <w:right w:val="single" w:sz="4" w:space="0" w:color="000000"/>
            </w:tcBorders>
            <w:shd w:val="clear" w:color="auto" w:fill="auto"/>
            <w:vAlign w:val="center"/>
          </w:tcPr>
          <w:p w14:paraId="3B2A0857" w14:textId="73E60870" w:rsidR="004B4B03" w:rsidRDefault="004B4B03" w:rsidP="004B7522">
            <w:pPr>
              <w:jc w:val="center"/>
              <w:rPr>
                <w:color w:val="000000"/>
                <w:sz w:val="22"/>
                <w:szCs w:val="22"/>
              </w:rPr>
            </w:pPr>
            <w:r>
              <w:rPr>
                <w:rFonts w:cs="Calibri"/>
                <w:color w:val="000000"/>
              </w:rPr>
              <w:t>1</w:t>
            </w:r>
            <w:r w:rsidR="001931BC">
              <w:rPr>
                <w:rFonts w:cs="Calibri"/>
                <w:color w:val="000000"/>
              </w:rPr>
              <w:t>3,54</w:t>
            </w:r>
          </w:p>
        </w:tc>
        <w:tc>
          <w:tcPr>
            <w:tcW w:w="1134" w:type="dxa"/>
            <w:tcBorders>
              <w:top w:val="nil"/>
              <w:left w:val="nil"/>
              <w:bottom w:val="single" w:sz="4" w:space="0" w:color="000000"/>
              <w:right w:val="single" w:sz="4" w:space="0" w:color="000000"/>
            </w:tcBorders>
            <w:shd w:val="clear" w:color="auto" w:fill="auto"/>
            <w:vAlign w:val="center"/>
          </w:tcPr>
          <w:p w14:paraId="568EC659" w14:textId="56D2810D" w:rsidR="004B4B03" w:rsidRDefault="004B4B03" w:rsidP="004B7522">
            <w:pPr>
              <w:jc w:val="center"/>
              <w:rPr>
                <w:color w:val="000000"/>
                <w:sz w:val="22"/>
                <w:szCs w:val="22"/>
              </w:rPr>
            </w:pPr>
            <w:r>
              <w:rPr>
                <w:rFonts w:cs="Calibri"/>
                <w:color w:val="000000"/>
                <w:sz w:val="22"/>
                <w:szCs w:val="22"/>
              </w:rPr>
              <w:t>1</w:t>
            </w:r>
            <w:r w:rsidR="001931BC">
              <w:rPr>
                <w:rFonts w:cs="Calibri"/>
                <w:color w:val="000000"/>
                <w:sz w:val="22"/>
                <w:szCs w:val="22"/>
              </w:rPr>
              <w:t>3,95</w:t>
            </w:r>
          </w:p>
        </w:tc>
      </w:tr>
    </w:tbl>
    <w:p w14:paraId="717F52D0" w14:textId="77777777" w:rsidR="004B4B03" w:rsidRDefault="004B4B03" w:rsidP="004B4B03">
      <w:pPr>
        <w:jc w:val="center"/>
        <w:rPr>
          <w:i/>
          <w:color w:val="1F497D"/>
          <w:sz w:val="18"/>
          <w:szCs w:val="18"/>
        </w:rPr>
      </w:pPr>
    </w:p>
    <w:p w14:paraId="3C98F70A" w14:textId="77777777" w:rsidR="004B4B03" w:rsidRDefault="004B4B03" w:rsidP="004B4B03">
      <w:pPr>
        <w:jc w:val="center"/>
        <w:rPr>
          <w:i/>
          <w:color w:val="1F497D"/>
          <w:sz w:val="18"/>
          <w:szCs w:val="18"/>
        </w:rPr>
      </w:pPr>
    </w:p>
    <w:p w14:paraId="5B483FE8" w14:textId="7164D41D" w:rsidR="004B4B03" w:rsidRDefault="004B4B03" w:rsidP="004B4B03">
      <w:pPr>
        <w:jc w:val="center"/>
        <w:rPr>
          <w:i/>
          <w:color w:val="1F497D"/>
          <w:sz w:val="18"/>
          <w:szCs w:val="18"/>
        </w:rPr>
      </w:pPr>
      <w:r>
        <w:rPr>
          <w:i/>
          <w:color w:val="1F497D"/>
          <w:sz w:val="18"/>
          <w:szCs w:val="18"/>
        </w:rPr>
        <w:t xml:space="preserve">Gráfica 2. Resultado °C Puntos de Muestreo </w:t>
      </w:r>
      <w:r w:rsidR="00131308">
        <w:rPr>
          <w:i/>
          <w:color w:val="1F497D"/>
          <w:sz w:val="18"/>
          <w:szCs w:val="18"/>
        </w:rPr>
        <w:t>Humedal rio grande</w:t>
      </w:r>
    </w:p>
    <w:p w14:paraId="142E6A24" w14:textId="4C2DE2E9" w:rsidR="00E975C6" w:rsidRDefault="00E975C6" w:rsidP="004B4B03">
      <w:pPr>
        <w:jc w:val="center"/>
        <w:rPr>
          <w:b/>
        </w:rPr>
      </w:pPr>
      <w:r>
        <w:rPr>
          <w:b/>
          <w:noProof/>
        </w:rPr>
        <w:drawing>
          <wp:inline distT="0" distB="0" distL="0" distR="0" wp14:anchorId="13682E2C" wp14:editId="6A9E0B8C">
            <wp:extent cx="4432300" cy="2182495"/>
            <wp:effectExtent l="0" t="0" r="6350" b="8255"/>
            <wp:docPr id="80" name="Imagen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4432300" cy="2182495"/>
                    </a:xfrm>
                    <a:prstGeom prst="rect">
                      <a:avLst/>
                    </a:prstGeom>
                    <a:noFill/>
                  </pic:spPr>
                </pic:pic>
              </a:graphicData>
            </a:graphic>
          </wp:inline>
        </w:drawing>
      </w:r>
    </w:p>
    <w:p w14:paraId="7DC87BDF" w14:textId="77777777" w:rsidR="004B4B03" w:rsidRDefault="004B4B03" w:rsidP="004B4B03">
      <w:pPr>
        <w:jc w:val="center"/>
        <w:rPr>
          <w:b/>
        </w:rPr>
      </w:pPr>
      <w:r>
        <w:rPr>
          <w:i/>
          <w:color w:val="1F497D"/>
          <w:sz w:val="18"/>
          <w:szCs w:val="18"/>
        </w:rPr>
        <w:t>Edición propia 2022</w:t>
      </w:r>
    </w:p>
    <w:p w14:paraId="0F451CFD" w14:textId="77777777" w:rsidR="004B4B03" w:rsidRDefault="004B4B03" w:rsidP="004B4B03">
      <w:pPr>
        <w:jc w:val="center"/>
        <w:rPr>
          <w:b/>
        </w:rPr>
      </w:pPr>
    </w:p>
    <w:p w14:paraId="6975DCDD" w14:textId="587516A6" w:rsidR="004B4B03" w:rsidRDefault="004B4B03" w:rsidP="004B4B03">
      <w:pPr>
        <w:spacing w:line="276" w:lineRule="auto"/>
        <w:jc w:val="both"/>
      </w:pPr>
      <w:r>
        <w:t>Al analizar la temperatura del cuerpo de agua es posible inferir que esta no varía de una manera considerable entre cada uno de los puntos de muestreo</w:t>
      </w:r>
      <w:r w:rsidR="001931BC">
        <w:t xml:space="preserve"> el promedio fue de </w:t>
      </w:r>
      <w:commentRangeStart w:id="61"/>
      <w:r w:rsidR="001931BC">
        <w:t>13,50</w:t>
      </w:r>
      <w:r>
        <w:t xml:space="preserve"> por </w:t>
      </w:r>
      <w:commentRangeEnd w:id="61"/>
      <w:r w:rsidR="0056485E">
        <w:rPr>
          <w:rStyle w:val="Refdecomentario"/>
        </w:rPr>
        <w:commentReference w:id="61"/>
      </w:r>
      <w:r>
        <w:t xml:space="preserve">tal motivo no se tienen </w:t>
      </w:r>
      <w:r w:rsidRPr="00D10CA6">
        <w:rPr>
          <w:highlight w:val="yellow"/>
        </w:rPr>
        <w:t>facto</w:t>
      </w:r>
      <w:r>
        <w:t xml:space="preserve"> externo o antrópicos que afecten este tipo de parámetros,</w:t>
      </w:r>
      <w:r w:rsidRPr="00A401ED">
        <w:t xml:space="preserve"> </w:t>
      </w:r>
      <w:r w:rsidRPr="00D10CA6">
        <w:rPr>
          <w:highlight w:val="yellow"/>
        </w:rPr>
        <w:t>,</w:t>
      </w:r>
      <w:r>
        <w:t xml:space="preserve"> adicional a esto al mantenerse a temperatura ambiente esto indica que no se ven alteradas las </w:t>
      </w:r>
      <w:commentRangeStart w:id="62"/>
      <w:commentRangeStart w:id="63"/>
      <w:r>
        <w:t xml:space="preserve">concentraciones de oxígeno </w:t>
      </w:r>
      <w:commentRangeEnd w:id="62"/>
      <w:r w:rsidR="0056485E">
        <w:rPr>
          <w:rStyle w:val="Refdecomentario"/>
        </w:rPr>
        <w:commentReference w:id="62"/>
      </w:r>
      <w:r>
        <w:t>e</w:t>
      </w:r>
      <w:commentRangeEnd w:id="63"/>
      <w:r w:rsidR="00D10CA6">
        <w:rPr>
          <w:rStyle w:val="Refdecomentario"/>
        </w:rPr>
        <w:commentReference w:id="63"/>
      </w:r>
      <w:r>
        <w:t>n gran medida y por ende el medio es óptimo para albergar cualquier tipo de actividad dentro del ecosistema acuático bien sea por interacción con fauna e incluso a nivel microbiano.</w:t>
      </w:r>
    </w:p>
    <w:p w14:paraId="69A70B02" w14:textId="77777777" w:rsidR="004B4B03" w:rsidRDefault="004B4B03" w:rsidP="004B4B03">
      <w:pPr>
        <w:jc w:val="both"/>
        <w:rPr>
          <w:rFonts w:ascii="Arial" w:eastAsia="Arial" w:hAnsi="Arial" w:cs="Arial"/>
        </w:rPr>
      </w:pPr>
    </w:p>
    <w:p w14:paraId="485E4E2D" w14:textId="77777777" w:rsidR="004B4B03" w:rsidRDefault="004B4B03" w:rsidP="004B4B03">
      <w:pPr>
        <w:rPr>
          <w:b/>
        </w:rPr>
      </w:pPr>
    </w:p>
    <w:p w14:paraId="64E9F740" w14:textId="77777777" w:rsidR="004B4B03" w:rsidRDefault="004B4B03" w:rsidP="004B4B03">
      <w:pPr>
        <w:rPr>
          <w:noProof/>
        </w:rPr>
      </w:pPr>
    </w:p>
    <w:p w14:paraId="7EBF4975" w14:textId="77777777" w:rsidR="004B4B03" w:rsidRDefault="004B4B03" w:rsidP="004B4B03">
      <w:pPr>
        <w:rPr>
          <w:rFonts w:eastAsia="Times New Roman" w:cs="Calibri"/>
          <w:b/>
          <w:bCs/>
          <w:color w:val="000000"/>
        </w:rPr>
      </w:pPr>
      <w:r w:rsidRPr="00217DF6">
        <w:rPr>
          <w:rFonts w:eastAsia="Times New Roman" w:cs="Calibri"/>
          <w:b/>
          <w:bCs/>
          <w:color w:val="000000"/>
        </w:rPr>
        <w:lastRenderedPageBreak/>
        <w:t>CONDUCTIVIDAD</w:t>
      </w:r>
      <w:r>
        <w:rPr>
          <w:rFonts w:eastAsia="Times New Roman" w:cs="Calibri"/>
          <w:b/>
          <w:bCs/>
          <w:color w:val="000000"/>
        </w:rPr>
        <w:t>:</w:t>
      </w:r>
    </w:p>
    <w:p w14:paraId="07930044" w14:textId="77777777" w:rsidR="00D10CA6" w:rsidRDefault="00D10CA6" w:rsidP="004B4B03">
      <w:pPr>
        <w:rPr>
          <w:rFonts w:eastAsia="Times New Roman" w:cs="Calibri"/>
          <w:b/>
          <w:bCs/>
          <w:color w:val="000000"/>
        </w:rPr>
      </w:pPr>
    </w:p>
    <w:p w14:paraId="0B720D56" w14:textId="6D3E3C0F" w:rsidR="004B4B03" w:rsidRPr="000E4075" w:rsidRDefault="004B4B03" w:rsidP="004B4B03">
      <w:pPr>
        <w:jc w:val="both"/>
        <w:rPr>
          <w:rFonts w:cs="Arial"/>
        </w:rPr>
      </w:pPr>
      <w:r w:rsidRPr="000E4075">
        <w:rPr>
          <w:rFonts w:cs="Arial"/>
        </w:rPr>
        <w:t>Sabiendo que la conductividad es la capacidad del agua para conducir la corriente eléctrica se define que para el comportamiento de dicho parámetro en los valores obtenidos del muestreo se evidencia un</w:t>
      </w:r>
      <w:r>
        <w:rPr>
          <w:rFonts w:cs="Arial"/>
        </w:rPr>
        <w:t xml:space="preserve"> incremento</w:t>
      </w:r>
      <w:r w:rsidRPr="000E4075">
        <w:rPr>
          <w:rFonts w:cs="Arial"/>
        </w:rPr>
        <w:t xml:space="preserve"> a lo largo de cada muestra tomada, tal como se aprecia en la siguiente grafica.</w:t>
      </w:r>
    </w:p>
    <w:p w14:paraId="31764B39" w14:textId="77777777" w:rsidR="004B4B03" w:rsidRDefault="004B4B03" w:rsidP="004B4B03">
      <w:pPr>
        <w:rPr>
          <w:rFonts w:cs="Arial"/>
          <w:color w:val="202124"/>
          <w:shd w:val="clear" w:color="auto" w:fill="FFFFFF"/>
        </w:rPr>
      </w:pPr>
    </w:p>
    <w:p w14:paraId="22309F47" w14:textId="77777777" w:rsidR="004B4B03" w:rsidRPr="00EC42C9" w:rsidRDefault="004B4B03" w:rsidP="004B4B03">
      <w:pPr>
        <w:rPr>
          <w:b/>
          <w:bCs/>
          <w:noProof/>
        </w:rPr>
      </w:pPr>
    </w:p>
    <w:tbl>
      <w:tblPr>
        <w:tblStyle w:val="a8"/>
        <w:tblW w:w="4965" w:type="dxa"/>
        <w:jc w:val="center"/>
        <w:tblInd w:w="0" w:type="dxa"/>
        <w:tblLayout w:type="fixed"/>
        <w:tblLook w:val="0400" w:firstRow="0" w:lastRow="0" w:firstColumn="0" w:lastColumn="0" w:noHBand="0" w:noVBand="1"/>
      </w:tblPr>
      <w:tblGrid>
        <w:gridCol w:w="1705"/>
        <w:gridCol w:w="1000"/>
        <w:gridCol w:w="1130"/>
        <w:gridCol w:w="1130"/>
      </w:tblGrid>
      <w:tr w:rsidR="004B4B03" w14:paraId="52E147F2" w14:textId="77777777" w:rsidTr="004B7522">
        <w:trPr>
          <w:trHeight w:val="569"/>
          <w:jc w:val="center"/>
        </w:trPr>
        <w:tc>
          <w:tcPr>
            <w:tcW w:w="1705"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3E5B2AE7" w14:textId="77777777" w:rsidR="004B4B03" w:rsidRDefault="004B4B03" w:rsidP="004B7522">
            <w:pPr>
              <w:jc w:val="center"/>
              <w:rPr>
                <w:color w:val="000000"/>
                <w:sz w:val="22"/>
                <w:szCs w:val="22"/>
              </w:rPr>
            </w:pPr>
            <w:r>
              <w:rPr>
                <w:color w:val="000000"/>
                <w:sz w:val="22"/>
                <w:szCs w:val="22"/>
              </w:rPr>
              <w:t>Parámetros</w:t>
            </w:r>
          </w:p>
        </w:tc>
        <w:tc>
          <w:tcPr>
            <w:tcW w:w="1000" w:type="dxa"/>
            <w:tcBorders>
              <w:top w:val="single" w:sz="4" w:space="0" w:color="000000"/>
              <w:left w:val="nil"/>
              <w:bottom w:val="single" w:sz="4" w:space="0" w:color="000000"/>
              <w:right w:val="single" w:sz="4" w:space="0" w:color="000000"/>
            </w:tcBorders>
            <w:shd w:val="clear" w:color="auto" w:fill="D9D9D9"/>
            <w:vAlign w:val="center"/>
          </w:tcPr>
          <w:p w14:paraId="4A89BE07" w14:textId="77777777" w:rsidR="004B4B03" w:rsidRDefault="004B4B03" w:rsidP="004B7522">
            <w:pPr>
              <w:jc w:val="center"/>
              <w:rPr>
                <w:b/>
                <w:color w:val="000000"/>
                <w:sz w:val="22"/>
                <w:szCs w:val="22"/>
              </w:rPr>
            </w:pPr>
            <w:r>
              <w:rPr>
                <w:b/>
                <w:color w:val="000000"/>
                <w:sz w:val="22"/>
                <w:szCs w:val="22"/>
              </w:rPr>
              <w:t>Punto 1</w:t>
            </w:r>
          </w:p>
        </w:tc>
        <w:tc>
          <w:tcPr>
            <w:tcW w:w="1130" w:type="dxa"/>
            <w:tcBorders>
              <w:top w:val="single" w:sz="4" w:space="0" w:color="000000"/>
              <w:left w:val="nil"/>
              <w:bottom w:val="single" w:sz="4" w:space="0" w:color="000000"/>
              <w:right w:val="single" w:sz="4" w:space="0" w:color="000000"/>
            </w:tcBorders>
            <w:shd w:val="clear" w:color="auto" w:fill="D9D9D9"/>
            <w:vAlign w:val="center"/>
          </w:tcPr>
          <w:p w14:paraId="214BF1C7" w14:textId="77777777" w:rsidR="004B4B03" w:rsidRDefault="004B4B03" w:rsidP="004B7522">
            <w:pPr>
              <w:jc w:val="center"/>
              <w:rPr>
                <w:b/>
                <w:color w:val="000000"/>
                <w:sz w:val="22"/>
                <w:szCs w:val="22"/>
              </w:rPr>
            </w:pPr>
            <w:r>
              <w:rPr>
                <w:b/>
                <w:color w:val="000000"/>
                <w:sz w:val="22"/>
                <w:szCs w:val="22"/>
              </w:rPr>
              <w:t>Punto 2</w:t>
            </w:r>
          </w:p>
        </w:tc>
        <w:tc>
          <w:tcPr>
            <w:tcW w:w="1130" w:type="dxa"/>
            <w:tcBorders>
              <w:top w:val="single" w:sz="4" w:space="0" w:color="000000"/>
              <w:left w:val="nil"/>
              <w:bottom w:val="single" w:sz="4" w:space="0" w:color="000000"/>
              <w:right w:val="single" w:sz="4" w:space="0" w:color="000000"/>
            </w:tcBorders>
            <w:shd w:val="clear" w:color="auto" w:fill="D9D9D9"/>
            <w:vAlign w:val="center"/>
          </w:tcPr>
          <w:p w14:paraId="798733F5" w14:textId="77777777" w:rsidR="004B4B03" w:rsidRDefault="004B4B03" w:rsidP="004B7522">
            <w:pPr>
              <w:jc w:val="center"/>
              <w:rPr>
                <w:b/>
                <w:color w:val="000000"/>
                <w:sz w:val="22"/>
                <w:szCs w:val="22"/>
              </w:rPr>
            </w:pPr>
            <w:r>
              <w:rPr>
                <w:b/>
                <w:color w:val="000000"/>
                <w:sz w:val="22"/>
                <w:szCs w:val="22"/>
              </w:rPr>
              <w:t>Punto 3</w:t>
            </w:r>
          </w:p>
        </w:tc>
      </w:tr>
      <w:tr w:rsidR="004B4B03" w14:paraId="09264948" w14:textId="77777777" w:rsidTr="004B7522">
        <w:trPr>
          <w:trHeight w:val="318"/>
          <w:jc w:val="center"/>
        </w:trPr>
        <w:tc>
          <w:tcPr>
            <w:tcW w:w="1705" w:type="dxa"/>
            <w:tcBorders>
              <w:top w:val="nil"/>
              <w:left w:val="single" w:sz="4" w:space="0" w:color="000000"/>
              <w:bottom w:val="single" w:sz="4" w:space="0" w:color="000000"/>
              <w:right w:val="single" w:sz="4" w:space="0" w:color="000000"/>
            </w:tcBorders>
            <w:shd w:val="clear" w:color="auto" w:fill="FFFFFF"/>
            <w:vAlign w:val="center"/>
          </w:tcPr>
          <w:p w14:paraId="2791F831" w14:textId="77777777" w:rsidR="004B4B03" w:rsidRDefault="004B4B03" w:rsidP="004B7522">
            <w:pPr>
              <w:rPr>
                <w:color w:val="000000"/>
                <w:sz w:val="22"/>
                <w:szCs w:val="22"/>
              </w:rPr>
            </w:pPr>
            <w:r>
              <w:rPr>
                <w:color w:val="000000"/>
                <w:sz w:val="22"/>
                <w:szCs w:val="22"/>
              </w:rPr>
              <w:t>Conductividad</w:t>
            </w:r>
          </w:p>
        </w:tc>
        <w:tc>
          <w:tcPr>
            <w:tcW w:w="1000" w:type="dxa"/>
            <w:tcBorders>
              <w:top w:val="nil"/>
              <w:left w:val="nil"/>
              <w:bottom w:val="single" w:sz="4" w:space="0" w:color="000000"/>
              <w:right w:val="single" w:sz="4" w:space="0" w:color="000000"/>
            </w:tcBorders>
            <w:shd w:val="clear" w:color="auto" w:fill="auto"/>
            <w:vAlign w:val="center"/>
          </w:tcPr>
          <w:p w14:paraId="25EB2B25" w14:textId="2620F38F" w:rsidR="004B4B03" w:rsidRDefault="005E165B" w:rsidP="004B7522">
            <w:pPr>
              <w:jc w:val="center"/>
              <w:rPr>
                <w:color w:val="000000"/>
                <w:sz w:val="22"/>
                <w:szCs w:val="22"/>
              </w:rPr>
            </w:pPr>
            <w:r>
              <w:rPr>
                <w:rFonts w:cs="Calibri"/>
                <w:color w:val="000000"/>
              </w:rPr>
              <w:t>563</w:t>
            </w:r>
          </w:p>
        </w:tc>
        <w:tc>
          <w:tcPr>
            <w:tcW w:w="1130" w:type="dxa"/>
            <w:tcBorders>
              <w:top w:val="nil"/>
              <w:left w:val="nil"/>
              <w:bottom w:val="single" w:sz="4" w:space="0" w:color="000000"/>
              <w:right w:val="single" w:sz="4" w:space="0" w:color="000000"/>
            </w:tcBorders>
            <w:shd w:val="clear" w:color="auto" w:fill="auto"/>
            <w:vAlign w:val="center"/>
          </w:tcPr>
          <w:p w14:paraId="49E2FEE3" w14:textId="352EBC4E" w:rsidR="004B4B03" w:rsidRDefault="005E165B" w:rsidP="004B7522">
            <w:pPr>
              <w:jc w:val="center"/>
              <w:rPr>
                <w:color w:val="000000"/>
                <w:sz w:val="22"/>
                <w:szCs w:val="22"/>
              </w:rPr>
            </w:pPr>
            <w:r>
              <w:rPr>
                <w:rFonts w:cs="Calibri"/>
                <w:color w:val="000000"/>
              </w:rPr>
              <w:t>557</w:t>
            </w:r>
          </w:p>
        </w:tc>
        <w:tc>
          <w:tcPr>
            <w:tcW w:w="1130" w:type="dxa"/>
            <w:tcBorders>
              <w:top w:val="nil"/>
              <w:left w:val="nil"/>
              <w:bottom w:val="single" w:sz="4" w:space="0" w:color="000000"/>
              <w:right w:val="single" w:sz="4" w:space="0" w:color="000000"/>
            </w:tcBorders>
            <w:shd w:val="clear" w:color="auto" w:fill="auto"/>
            <w:vAlign w:val="center"/>
          </w:tcPr>
          <w:p w14:paraId="24591924" w14:textId="1F9DD9C6" w:rsidR="004B4B03" w:rsidRDefault="005E165B" w:rsidP="004B7522">
            <w:pPr>
              <w:jc w:val="center"/>
              <w:rPr>
                <w:color w:val="000000"/>
                <w:sz w:val="22"/>
                <w:szCs w:val="22"/>
              </w:rPr>
            </w:pPr>
            <w:r>
              <w:rPr>
                <w:rFonts w:cs="Calibri"/>
                <w:color w:val="000000"/>
                <w:sz w:val="22"/>
                <w:szCs w:val="22"/>
              </w:rPr>
              <w:t>581</w:t>
            </w:r>
          </w:p>
        </w:tc>
      </w:tr>
    </w:tbl>
    <w:p w14:paraId="1CD60269" w14:textId="77777777" w:rsidR="004B4B03" w:rsidRPr="009149AF" w:rsidRDefault="004B4B03" w:rsidP="004B4B03">
      <w:pPr>
        <w:rPr>
          <w:b/>
          <w:bCs/>
          <w:noProof/>
        </w:rPr>
      </w:pPr>
    </w:p>
    <w:p w14:paraId="592732E9" w14:textId="5938DA3F" w:rsidR="004B4B03" w:rsidRPr="00A401ED" w:rsidRDefault="004B4B03" w:rsidP="004B4B03">
      <w:pPr>
        <w:jc w:val="center"/>
        <w:rPr>
          <w:rFonts w:eastAsia="Times New Roman" w:cs="Calibri"/>
          <w:b/>
          <w:bCs/>
          <w:color w:val="000000"/>
        </w:rPr>
      </w:pPr>
      <w:r>
        <w:rPr>
          <w:i/>
          <w:color w:val="1F497D"/>
          <w:sz w:val="18"/>
          <w:szCs w:val="18"/>
        </w:rPr>
        <w:t xml:space="preserve">Gráfica 3. Resultado Conductividad Puntos de Muestreo </w:t>
      </w:r>
      <w:r w:rsidR="00131308">
        <w:rPr>
          <w:i/>
          <w:color w:val="1F497D"/>
          <w:sz w:val="18"/>
          <w:szCs w:val="18"/>
        </w:rPr>
        <w:t>Humedal rio grande</w:t>
      </w:r>
    </w:p>
    <w:p w14:paraId="4FD8FA66" w14:textId="77777777" w:rsidR="004B4B03" w:rsidRDefault="004B4B03" w:rsidP="004B4B03">
      <w:pPr>
        <w:jc w:val="center"/>
        <w:rPr>
          <w:noProof/>
        </w:rPr>
      </w:pPr>
    </w:p>
    <w:p w14:paraId="520AE828" w14:textId="78AD2C3F" w:rsidR="004B4B03" w:rsidRDefault="00E975C6" w:rsidP="004B4B03">
      <w:pPr>
        <w:jc w:val="center"/>
        <w:rPr>
          <w:b/>
        </w:rPr>
      </w:pPr>
      <w:r>
        <w:rPr>
          <w:b/>
          <w:noProof/>
        </w:rPr>
        <w:drawing>
          <wp:inline distT="0" distB="0" distL="0" distR="0" wp14:anchorId="78A9002B" wp14:editId="19980965">
            <wp:extent cx="4432300" cy="2182495"/>
            <wp:effectExtent l="0" t="0" r="6350" b="8255"/>
            <wp:docPr id="81" name="Imagen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4432300" cy="2182495"/>
                    </a:xfrm>
                    <a:prstGeom prst="rect">
                      <a:avLst/>
                    </a:prstGeom>
                    <a:noFill/>
                  </pic:spPr>
                </pic:pic>
              </a:graphicData>
            </a:graphic>
          </wp:inline>
        </w:drawing>
      </w:r>
    </w:p>
    <w:p w14:paraId="07791CDA" w14:textId="77777777" w:rsidR="004B4B03" w:rsidRDefault="004B4B03" w:rsidP="004B4B03">
      <w:pPr>
        <w:spacing w:line="276" w:lineRule="auto"/>
        <w:jc w:val="center"/>
        <w:rPr>
          <w:i/>
          <w:color w:val="1F497D"/>
          <w:sz w:val="18"/>
          <w:szCs w:val="18"/>
        </w:rPr>
      </w:pPr>
      <w:r>
        <w:rPr>
          <w:i/>
          <w:color w:val="1F497D"/>
          <w:sz w:val="18"/>
          <w:szCs w:val="18"/>
        </w:rPr>
        <w:t>Edición propia 2022</w:t>
      </w:r>
    </w:p>
    <w:p w14:paraId="4C549443" w14:textId="77777777" w:rsidR="004B4B03" w:rsidRDefault="004B4B03" w:rsidP="004B4B03">
      <w:pPr>
        <w:spacing w:line="276" w:lineRule="auto"/>
        <w:jc w:val="center"/>
      </w:pPr>
    </w:p>
    <w:p w14:paraId="63C8A99A" w14:textId="103101F1" w:rsidR="004B4B03" w:rsidRDefault="004B4B03" w:rsidP="004B4B03">
      <w:pPr>
        <w:spacing w:line="276" w:lineRule="auto"/>
        <w:jc w:val="both"/>
        <w:rPr>
          <w:b/>
        </w:rPr>
      </w:pPr>
      <w:r>
        <w:t>Dentro de la “</w:t>
      </w:r>
      <w:r>
        <w:rPr>
          <w:b/>
          <w:i/>
        </w:rPr>
        <w:t>Gráfica 3</w:t>
      </w:r>
      <w:r>
        <w:t xml:space="preserve">” se evidencia el comportamiento de la conductividad a lo largo del muestreo, dentro de las variaciones de la conductividad es posible determinar que </w:t>
      </w:r>
      <w:r w:rsidR="005E165B">
        <w:t>su comportamiento</w:t>
      </w:r>
      <w:r>
        <w:t xml:space="preserve"> a pesar de mostrar incremento estos cambios pueden estar relacionados con los minerales o materiales mediante los cuales están compuestos.</w:t>
      </w:r>
      <w:r w:rsidR="005E165B">
        <w:t xml:space="preserve"> </w:t>
      </w:r>
      <w:commentRangeStart w:id="64"/>
      <w:r w:rsidR="005E165B">
        <w:t>Adema de esto es importante mencionar la existencia de un punto de vertimiento proveniente de una planta de tratamiento de la universidad militar esto puede generar cambios en la conductividad.</w:t>
      </w:r>
      <w:commentRangeEnd w:id="64"/>
      <w:r w:rsidR="007D52AF">
        <w:rPr>
          <w:rStyle w:val="Refdecomentario"/>
        </w:rPr>
        <w:commentReference w:id="64"/>
      </w:r>
    </w:p>
    <w:p w14:paraId="241F5BED" w14:textId="77777777" w:rsidR="004B4B03" w:rsidRDefault="004B4B03" w:rsidP="004B4B03">
      <w:pPr>
        <w:jc w:val="center"/>
        <w:rPr>
          <w:b/>
        </w:rPr>
      </w:pPr>
    </w:p>
    <w:p w14:paraId="5D28962C" w14:textId="77777777" w:rsidR="007D52AF" w:rsidRDefault="007D52AF" w:rsidP="004B4B03">
      <w:pPr>
        <w:jc w:val="center"/>
        <w:rPr>
          <w:b/>
        </w:rPr>
      </w:pPr>
    </w:p>
    <w:p w14:paraId="79160FBD" w14:textId="77777777" w:rsidR="007D52AF" w:rsidRDefault="007D52AF" w:rsidP="004B4B03">
      <w:pPr>
        <w:jc w:val="center"/>
        <w:rPr>
          <w:b/>
        </w:rPr>
      </w:pPr>
    </w:p>
    <w:p w14:paraId="5E66CC3B" w14:textId="77777777" w:rsidR="007D52AF" w:rsidRDefault="007D52AF" w:rsidP="004B4B03">
      <w:pPr>
        <w:jc w:val="center"/>
        <w:rPr>
          <w:b/>
        </w:rPr>
      </w:pPr>
    </w:p>
    <w:p w14:paraId="62166AE9" w14:textId="77777777" w:rsidR="004B4B03" w:rsidRPr="009149AF" w:rsidRDefault="004B4B03" w:rsidP="004B4B03">
      <w:pPr>
        <w:rPr>
          <w:b/>
          <w:bCs/>
        </w:rPr>
      </w:pPr>
      <w:r w:rsidRPr="00217DF6">
        <w:rPr>
          <w:rFonts w:eastAsia="Times New Roman" w:cs="Calibri"/>
          <w:b/>
          <w:bCs/>
          <w:color w:val="000000"/>
        </w:rPr>
        <w:lastRenderedPageBreak/>
        <w:t>POTENCIAL DE OXIDACIÓN Y REDUCCIÓN</w:t>
      </w:r>
      <w:r>
        <w:rPr>
          <w:rFonts w:eastAsia="Times New Roman" w:cs="Calibri"/>
          <w:b/>
          <w:bCs/>
          <w:color w:val="000000"/>
        </w:rPr>
        <w:t>:</w:t>
      </w:r>
    </w:p>
    <w:p w14:paraId="1110685B" w14:textId="77777777" w:rsidR="004B4B03" w:rsidRDefault="004B4B03" w:rsidP="004B4B03">
      <w:pPr>
        <w:rPr>
          <w:b/>
        </w:rPr>
      </w:pPr>
      <w:r>
        <w:t>El potencial de óxido-reducción es una medida de la actividad de los electrones en un medio. Éste está relacionado con el oxígeno, aunque no es el único elemento que contribuye a la variación de este parámetro.</w:t>
      </w:r>
    </w:p>
    <w:p w14:paraId="3D801A44" w14:textId="77777777" w:rsidR="004B4B03" w:rsidRDefault="004B4B03" w:rsidP="004B4B03">
      <w:pPr>
        <w:jc w:val="center"/>
        <w:rPr>
          <w:i/>
          <w:color w:val="1F497D"/>
          <w:sz w:val="18"/>
          <w:szCs w:val="18"/>
        </w:rPr>
      </w:pPr>
    </w:p>
    <w:tbl>
      <w:tblPr>
        <w:tblStyle w:val="a8"/>
        <w:tblW w:w="4965" w:type="dxa"/>
        <w:jc w:val="center"/>
        <w:tblInd w:w="0" w:type="dxa"/>
        <w:tblLayout w:type="fixed"/>
        <w:tblLook w:val="0400" w:firstRow="0" w:lastRow="0" w:firstColumn="0" w:lastColumn="0" w:noHBand="0" w:noVBand="1"/>
      </w:tblPr>
      <w:tblGrid>
        <w:gridCol w:w="1705"/>
        <w:gridCol w:w="1000"/>
        <w:gridCol w:w="1130"/>
        <w:gridCol w:w="1130"/>
      </w:tblGrid>
      <w:tr w:rsidR="004B4B03" w14:paraId="4EBDF052" w14:textId="77777777" w:rsidTr="004B7522">
        <w:trPr>
          <w:trHeight w:val="569"/>
          <w:jc w:val="center"/>
        </w:trPr>
        <w:tc>
          <w:tcPr>
            <w:tcW w:w="1705"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767C66CF" w14:textId="77777777" w:rsidR="004B4B03" w:rsidRDefault="004B4B03" w:rsidP="004B7522">
            <w:pPr>
              <w:jc w:val="center"/>
              <w:rPr>
                <w:color w:val="000000"/>
                <w:sz w:val="22"/>
                <w:szCs w:val="22"/>
              </w:rPr>
            </w:pPr>
            <w:r>
              <w:rPr>
                <w:color w:val="000000"/>
                <w:sz w:val="22"/>
                <w:szCs w:val="22"/>
              </w:rPr>
              <w:t>Parámetros</w:t>
            </w:r>
          </w:p>
        </w:tc>
        <w:tc>
          <w:tcPr>
            <w:tcW w:w="1000" w:type="dxa"/>
            <w:tcBorders>
              <w:top w:val="single" w:sz="4" w:space="0" w:color="000000"/>
              <w:left w:val="nil"/>
              <w:bottom w:val="single" w:sz="4" w:space="0" w:color="000000"/>
              <w:right w:val="single" w:sz="4" w:space="0" w:color="000000"/>
            </w:tcBorders>
            <w:shd w:val="clear" w:color="auto" w:fill="D9D9D9"/>
            <w:vAlign w:val="center"/>
          </w:tcPr>
          <w:p w14:paraId="1D8117AD" w14:textId="77777777" w:rsidR="004B4B03" w:rsidRDefault="004B4B03" w:rsidP="004B7522">
            <w:pPr>
              <w:jc w:val="center"/>
              <w:rPr>
                <w:b/>
                <w:color w:val="000000"/>
                <w:sz w:val="22"/>
                <w:szCs w:val="22"/>
              </w:rPr>
            </w:pPr>
            <w:r>
              <w:rPr>
                <w:b/>
                <w:color w:val="000000"/>
                <w:sz w:val="22"/>
                <w:szCs w:val="22"/>
              </w:rPr>
              <w:t>Punto 1</w:t>
            </w:r>
          </w:p>
        </w:tc>
        <w:tc>
          <w:tcPr>
            <w:tcW w:w="1130" w:type="dxa"/>
            <w:tcBorders>
              <w:top w:val="single" w:sz="4" w:space="0" w:color="000000"/>
              <w:left w:val="nil"/>
              <w:bottom w:val="single" w:sz="4" w:space="0" w:color="000000"/>
              <w:right w:val="single" w:sz="4" w:space="0" w:color="000000"/>
            </w:tcBorders>
            <w:shd w:val="clear" w:color="auto" w:fill="D9D9D9"/>
            <w:vAlign w:val="center"/>
          </w:tcPr>
          <w:p w14:paraId="7C7600B7" w14:textId="77777777" w:rsidR="004B4B03" w:rsidRDefault="004B4B03" w:rsidP="004B7522">
            <w:pPr>
              <w:jc w:val="center"/>
              <w:rPr>
                <w:b/>
                <w:color w:val="000000"/>
                <w:sz w:val="22"/>
                <w:szCs w:val="22"/>
              </w:rPr>
            </w:pPr>
            <w:r>
              <w:rPr>
                <w:b/>
                <w:color w:val="000000"/>
                <w:sz w:val="22"/>
                <w:szCs w:val="22"/>
              </w:rPr>
              <w:t>Punto 2</w:t>
            </w:r>
          </w:p>
        </w:tc>
        <w:tc>
          <w:tcPr>
            <w:tcW w:w="1130" w:type="dxa"/>
            <w:tcBorders>
              <w:top w:val="single" w:sz="4" w:space="0" w:color="000000"/>
              <w:left w:val="nil"/>
              <w:bottom w:val="single" w:sz="4" w:space="0" w:color="000000"/>
              <w:right w:val="single" w:sz="4" w:space="0" w:color="000000"/>
            </w:tcBorders>
            <w:shd w:val="clear" w:color="auto" w:fill="D9D9D9"/>
            <w:vAlign w:val="center"/>
          </w:tcPr>
          <w:p w14:paraId="56066783" w14:textId="77777777" w:rsidR="004B4B03" w:rsidRDefault="004B4B03" w:rsidP="004B7522">
            <w:pPr>
              <w:jc w:val="center"/>
              <w:rPr>
                <w:b/>
                <w:color w:val="000000"/>
                <w:sz w:val="22"/>
                <w:szCs w:val="22"/>
              </w:rPr>
            </w:pPr>
            <w:r>
              <w:rPr>
                <w:b/>
                <w:color w:val="000000"/>
                <w:sz w:val="22"/>
                <w:szCs w:val="22"/>
              </w:rPr>
              <w:t>Punto 3</w:t>
            </w:r>
          </w:p>
        </w:tc>
      </w:tr>
      <w:tr w:rsidR="004B4B03" w14:paraId="19E1907E" w14:textId="77777777" w:rsidTr="004B7522">
        <w:trPr>
          <w:trHeight w:val="318"/>
          <w:jc w:val="center"/>
        </w:trPr>
        <w:tc>
          <w:tcPr>
            <w:tcW w:w="1705" w:type="dxa"/>
            <w:tcBorders>
              <w:top w:val="nil"/>
              <w:left w:val="single" w:sz="4" w:space="0" w:color="000000"/>
              <w:bottom w:val="single" w:sz="4" w:space="0" w:color="000000"/>
              <w:right w:val="single" w:sz="4" w:space="0" w:color="000000"/>
            </w:tcBorders>
            <w:shd w:val="clear" w:color="auto" w:fill="FFFFFF"/>
            <w:vAlign w:val="center"/>
          </w:tcPr>
          <w:p w14:paraId="67B94A8F" w14:textId="77777777" w:rsidR="004B4B03" w:rsidRDefault="004B4B03" w:rsidP="004B7522">
            <w:pPr>
              <w:rPr>
                <w:color w:val="000000"/>
                <w:sz w:val="22"/>
                <w:szCs w:val="22"/>
              </w:rPr>
            </w:pPr>
            <w:r>
              <w:rPr>
                <w:color w:val="000000"/>
                <w:sz w:val="22"/>
                <w:szCs w:val="22"/>
              </w:rPr>
              <w:t>ORP</w:t>
            </w:r>
          </w:p>
        </w:tc>
        <w:tc>
          <w:tcPr>
            <w:tcW w:w="1000" w:type="dxa"/>
            <w:tcBorders>
              <w:top w:val="nil"/>
              <w:left w:val="nil"/>
              <w:bottom w:val="single" w:sz="4" w:space="0" w:color="000000"/>
              <w:right w:val="single" w:sz="4" w:space="0" w:color="000000"/>
            </w:tcBorders>
            <w:shd w:val="clear" w:color="auto" w:fill="auto"/>
            <w:vAlign w:val="center"/>
          </w:tcPr>
          <w:p w14:paraId="4A6E48CF" w14:textId="1FFB64B4" w:rsidR="004B4B03" w:rsidRDefault="004B4B03" w:rsidP="004B7522">
            <w:pPr>
              <w:jc w:val="center"/>
              <w:rPr>
                <w:color w:val="000000"/>
                <w:sz w:val="22"/>
                <w:szCs w:val="22"/>
              </w:rPr>
            </w:pPr>
            <w:r>
              <w:rPr>
                <w:rFonts w:cs="Calibri"/>
                <w:color w:val="000000"/>
              </w:rPr>
              <w:t>4</w:t>
            </w:r>
            <w:r w:rsidR="000C311C">
              <w:rPr>
                <w:rFonts w:cs="Calibri"/>
                <w:color w:val="000000"/>
              </w:rPr>
              <w:t>0,3</w:t>
            </w:r>
          </w:p>
        </w:tc>
        <w:tc>
          <w:tcPr>
            <w:tcW w:w="1130" w:type="dxa"/>
            <w:tcBorders>
              <w:top w:val="nil"/>
              <w:left w:val="nil"/>
              <w:bottom w:val="single" w:sz="4" w:space="0" w:color="000000"/>
              <w:right w:val="single" w:sz="4" w:space="0" w:color="000000"/>
            </w:tcBorders>
            <w:shd w:val="clear" w:color="auto" w:fill="auto"/>
            <w:vAlign w:val="center"/>
          </w:tcPr>
          <w:p w14:paraId="03EC0685" w14:textId="31E421D1" w:rsidR="004B4B03" w:rsidRDefault="004B4B03" w:rsidP="004B7522">
            <w:pPr>
              <w:jc w:val="center"/>
              <w:rPr>
                <w:color w:val="000000"/>
                <w:sz w:val="22"/>
                <w:szCs w:val="22"/>
              </w:rPr>
            </w:pPr>
            <w:r>
              <w:rPr>
                <w:rFonts w:cs="Calibri"/>
                <w:color w:val="000000"/>
              </w:rPr>
              <w:t>4</w:t>
            </w:r>
            <w:r w:rsidR="000C311C">
              <w:rPr>
                <w:rFonts w:cs="Calibri"/>
                <w:color w:val="000000"/>
              </w:rPr>
              <w:t>5</w:t>
            </w:r>
            <w:r>
              <w:rPr>
                <w:rFonts w:cs="Calibri"/>
                <w:color w:val="000000"/>
              </w:rPr>
              <w:t>,7</w:t>
            </w:r>
          </w:p>
        </w:tc>
        <w:tc>
          <w:tcPr>
            <w:tcW w:w="1130" w:type="dxa"/>
            <w:tcBorders>
              <w:top w:val="nil"/>
              <w:left w:val="nil"/>
              <w:bottom w:val="single" w:sz="4" w:space="0" w:color="000000"/>
              <w:right w:val="single" w:sz="4" w:space="0" w:color="000000"/>
            </w:tcBorders>
            <w:shd w:val="clear" w:color="auto" w:fill="auto"/>
            <w:vAlign w:val="center"/>
          </w:tcPr>
          <w:p w14:paraId="10C2BD37" w14:textId="27E8E68B" w:rsidR="004B4B03" w:rsidRDefault="000C311C" w:rsidP="004B7522">
            <w:pPr>
              <w:jc w:val="center"/>
              <w:rPr>
                <w:color w:val="000000"/>
                <w:sz w:val="22"/>
                <w:szCs w:val="22"/>
              </w:rPr>
            </w:pPr>
            <w:r>
              <w:rPr>
                <w:rFonts w:cs="Calibri"/>
                <w:color w:val="000000"/>
                <w:sz w:val="22"/>
                <w:szCs w:val="22"/>
              </w:rPr>
              <w:t>56</w:t>
            </w:r>
            <w:r w:rsidR="004B4B03">
              <w:rPr>
                <w:rFonts w:cs="Calibri"/>
                <w:color w:val="000000"/>
                <w:sz w:val="22"/>
                <w:szCs w:val="22"/>
              </w:rPr>
              <w:t>,6</w:t>
            </w:r>
          </w:p>
        </w:tc>
      </w:tr>
    </w:tbl>
    <w:p w14:paraId="7D70FD5F" w14:textId="77777777" w:rsidR="004B4B03" w:rsidRDefault="004B4B03" w:rsidP="004B4B03">
      <w:pPr>
        <w:jc w:val="center"/>
        <w:rPr>
          <w:i/>
          <w:color w:val="1F497D"/>
          <w:sz w:val="18"/>
          <w:szCs w:val="18"/>
        </w:rPr>
      </w:pPr>
    </w:p>
    <w:p w14:paraId="72B53047" w14:textId="5652855C" w:rsidR="004B4B03" w:rsidRPr="00A401ED" w:rsidRDefault="004B4B03" w:rsidP="004B4B03">
      <w:pPr>
        <w:jc w:val="center"/>
        <w:rPr>
          <w:rFonts w:eastAsia="Times New Roman" w:cs="Calibri"/>
          <w:b/>
          <w:bCs/>
          <w:color w:val="000000"/>
        </w:rPr>
      </w:pPr>
      <w:r>
        <w:rPr>
          <w:i/>
          <w:color w:val="1F497D"/>
          <w:sz w:val="18"/>
          <w:szCs w:val="18"/>
        </w:rPr>
        <w:t xml:space="preserve">Gráfica 4. Resultado ORP Puntos de Muestreo </w:t>
      </w:r>
      <w:r w:rsidR="00131308">
        <w:rPr>
          <w:i/>
          <w:color w:val="1F497D"/>
          <w:sz w:val="18"/>
          <w:szCs w:val="18"/>
        </w:rPr>
        <w:t>Humedal rio grande</w:t>
      </w:r>
    </w:p>
    <w:p w14:paraId="2C09FCEB" w14:textId="77777777" w:rsidR="004B4B03" w:rsidRDefault="004B4B03" w:rsidP="004B4B03">
      <w:pPr>
        <w:jc w:val="center"/>
        <w:rPr>
          <w:b/>
        </w:rPr>
      </w:pPr>
    </w:p>
    <w:p w14:paraId="16389738" w14:textId="500FD88E" w:rsidR="004B4B03" w:rsidRDefault="00E975C6" w:rsidP="004B4B03">
      <w:pPr>
        <w:jc w:val="center"/>
        <w:rPr>
          <w:b/>
        </w:rPr>
      </w:pPr>
      <w:r>
        <w:rPr>
          <w:b/>
          <w:noProof/>
        </w:rPr>
        <w:drawing>
          <wp:inline distT="0" distB="0" distL="0" distR="0" wp14:anchorId="33536D41" wp14:editId="1A79DC94">
            <wp:extent cx="4432300" cy="2182495"/>
            <wp:effectExtent l="0" t="0" r="6350" b="8255"/>
            <wp:docPr id="82" name="Imagen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4432300" cy="2182495"/>
                    </a:xfrm>
                    <a:prstGeom prst="rect">
                      <a:avLst/>
                    </a:prstGeom>
                    <a:noFill/>
                  </pic:spPr>
                </pic:pic>
              </a:graphicData>
            </a:graphic>
          </wp:inline>
        </w:drawing>
      </w:r>
    </w:p>
    <w:p w14:paraId="140DFCA3" w14:textId="77777777" w:rsidR="004B4B03" w:rsidRPr="000F6155" w:rsidRDefault="004B4B03" w:rsidP="004B4B03">
      <w:pPr>
        <w:spacing w:line="276" w:lineRule="auto"/>
        <w:jc w:val="center"/>
        <w:rPr>
          <w:i/>
          <w:color w:val="1F497D"/>
          <w:sz w:val="18"/>
          <w:szCs w:val="18"/>
        </w:rPr>
      </w:pPr>
      <w:r w:rsidRPr="000F6155">
        <w:rPr>
          <w:i/>
          <w:color w:val="1F497D"/>
          <w:sz w:val="18"/>
          <w:szCs w:val="18"/>
        </w:rPr>
        <w:t>Edición propia 2022</w:t>
      </w:r>
    </w:p>
    <w:p w14:paraId="62DE3919" w14:textId="77777777" w:rsidR="007D52AF" w:rsidRDefault="007D52AF" w:rsidP="004B4B03"/>
    <w:p w14:paraId="77A1C304" w14:textId="28B5D5F7" w:rsidR="004B4B03" w:rsidRPr="000F6155" w:rsidRDefault="004B4B03" w:rsidP="004B4B03">
      <w:r w:rsidRPr="000F6155">
        <w:t>En los suelos inundados como los humedales se presentan problemas para la difusión del oxígeno y las condiciones anaerobias o anóxicas de los mismos, promueven la generación de metano y ácido sulfúrico.</w:t>
      </w:r>
    </w:p>
    <w:p w14:paraId="13C36D70" w14:textId="77777777" w:rsidR="004B4B03" w:rsidRPr="000F6155" w:rsidRDefault="004B4B03" w:rsidP="004B4B03"/>
    <w:p w14:paraId="4B4A1444" w14:textId="571F49AE" w:rsidR="004B4B03" w:rsidRDefault="004B4B03" w:rsidP="004B4B03">
      <w:r w:rsidRPr="000F6155">
        <w:t>Las plantas de un humedal tienen un efecto importante en la variación de los potenciales al contribuir a la oxigenación de la zona radicular durante el día.</w:t>
      </w:r>
    </w:p>
    <w:p w14:paraId="02416228" w14:textId="77777777" w:rsidR="007D52AF" w:rsidRDefault="007D52AF" w:rsidP="004B4B03"/>
    <w:p w14:paraId="73F83F7B" w14:textId="07F1DBAA" w:rsidR="004B4B03" w:rsidRPr="00CB2F54" w:rsidRDefault="004B4B03" w:rsidP="004B4B03">
      <w:pPr>
        <w:pBdr>
          <w:top w:val="nil"/>
          <w:left w:val="nil"/>
          <w:bottom w:val="nil"/>
          <w:right w:val="nil"/>
          <w:between w:val="nil"/>
        </w:pBdr>
        <w:spacing w:after="160" w:line="276" w:lineRule="auto"/>
        <w:jc w:val="both"/>
        <w:rPr>
          <w:color w:val="000000"/>
        </w:rPr>
      </w:pPr>
      <w:r>
        <w:t>Dentro de la “</w:t>
      </w:r>
      <w:r>
        <w:rPr>
          <w:b/>
          <w:i/>
        </w:rPr>
        <w:t>Gráfica 4</w:t>
      </w:r>
      <w:r>
        <w:t>” se evidencia el comportamiento de ORP a lo largo del muestreo,</w:t>
      </w:r>
      <w:r w:rsidR="002F1B98">
        <w:rPr>
          <w:color w:val="000000"/>
        </w:rPr>
        <w:t xml:space="preserve"> se presenta</w:t>
      </w:r>
      <w:r>
        <w:rPr>
          <w:color w:val="000000"/>
        </w:rPr>
        <w:t xml:space="preserve"> un aumento en los </w:t>
      </w:r>
      <w:commentRangeStart w:id="65"/>
      <w:r>
        <w:rPr>
          <w:color w:val="000000"/>
        </w:rPr>
        <w:t xml:space="preserve">valores debido a que la solución es </w:t>
      </w:r>
      <w:commentRangeStart w:id="66"/>
      <w:r>
        <w:rPr>
          <w:color w:val="000000"/>
        </w:rPr>
        <w:t xml:space="preserve">más alcalina </w:t>
      </w:r>
      <w:commentRangeEnd w:id="66"/>
      <w:r w:rsidR="002C50E6">
        <w:rPr>
          <w:rStyle w:val="Refdecomentario"/>
        </w:rPr>
        <w:commentReference w:id="66"/>
      </w:r>
      <w:r>
        <w:rPr>
          <w:color w:val="000000"/>
        </w:rPr>
        <w:t>y su voltaje es más alto cuando hay más oxido</w:t>
      </w:r>
      <w:commentRangeEnd w:id="65"/>
      <w:r w:rsidR="007D52AF">
        <w:rPr>
          <w:rStyle w:val="Refdecomentario"/>
        </w:rPr>
        <w:commentReference w:id="65"/>
      </w:r>
      <w:r>
        <w:rPr>
          <w:color w:val="000000"/>
        </w:rPr>
        <w:t xml:space="preserve">. </w:t>
      </w:r>
      <w:commentRangeStart w:id="67"/>
      <w:r>
        <w:rPr>
          <w:color w:val="000000"/>
        </w:rPr>
        <w:t>Añadiendo también que en el punto 3 había mucha más vegetación</w:t>
      </w:r>
      <w:r w:rsidR="002F1B98">
        <w:rPr>
          <w:color w:val="000000"/>
        </w:rPr>
        <w:t xml:space="preserve"> como: lentejas agua, buchón generando así</w:t>
      </w:r>
      <w:r>
        <w:rPr>
          <w:color w:val="000000"/>
        </w:rPr>
        <w:t xml:space="preserve"> que el </w:t>
      </w:r>
      <w:commentRangeStart w:id="68"/>
      <w:r>
        <w:rPr>
          <w:color w:val="000000"/>
        </w:rPr>
        <w:t>ORP sea más alto.</w:t>
      </w:r>
      <w:commentRangeEnd w:id="67"/>
      <w:r w:rsidR="007D52AF">
        <w:rPr>
          <w:rStyle w:val="Refdecomentario"/>
        </w:rPr>
        <w:commentReference w:id="67"/>
      </w:r>
      <w:commentRangeEnd w:id="68"/>
      <w:r w:rsidR="00CD2F46">
        <w:rPr>
          <w:rStyle w:val="Refdecomentario"/>
        </w:rPr>
        <w:commentReference w:id="68"/>
      </w:r>
    </w:p>
    <w:p w14:paraId="15A8362A" w14:textId="77777777" w:rsidR="004B4B03" w:rsidRPr="004548E6" w:rsidRDefault="004B4B03" w:rsidP="004B4B03">
      <w:pPr>
        <w:rPr>
          <w:b/>
        </w:rPr>
      </w:pPr>
    </w:p>
    <w:p w14:paraId="7132B30F" w14:textId="77777777" w:rsidR="004B4B03" w:rsidRDefault="004B4B03" w:rsidP="004B4B03">
      <w:pPr>
        <w:jc w:val="center"/>
        <w:rPr>
          <w:b/>
        </w:rPr>
      </w:pPr>
    </w:p>
    <w:p w14:paraId="3F28545A" w14:textId="77777777" w:rsidR="007D52AF" w:rsidRDefault="007D52AF" w:rsidP="004B4B03">
      <w:pPr>
        <w:jc w:val="center"/>
        <w:rPr>
          <w:b/>
        </w:rPr>
      </w:pPr>
    </w:p>
    <w:p w14:paraId="0938E4E1" w14:textId="77777777" w:rsidR="007D52AF" w:rsidRDefault="007D52AF" w:rsidP="004B4B03">
      <w:pPr>
        <w:jc w:val="center"/>
        <w:rPr>
          <w:b/>
        </w:rPr>
      </w:pPr>
    </w:p>
    <w:p w14:paraId="410C436E" w14:textId="77777777" w:rsidR="004B4B03" w:rsidRDefault="004B4B03" w:rsidP="004B4B03">
      <w:pPr>
        <w:rPr>
          <w:rFonts w:eastAsia="Times New Roman" w:cs="Calibri"/>
          <w:b/>
          <w:bCs/>
          <w:color w:val="000000"/>
        </w:rPr>
      </w:pPr>
      <w:r w:rsidRPr="00217DF6">
        <w:rPr>
          <w:rFonts w:eastAsia="Times New Roman" w:cs="Calibri"/>
          <w:b/>
          <w:bCs/>
          <w:color w:val="000000"/>
        </w:rPr>
        <w:t>OXÍGENO DISUELTO</w:t>
      </w:r>
      <w:r>
        <w:rPr>
          <w:rFonts w:eastAsia="Times New Roman" w:cs="Calibri"/>
          <w:b/>
          <w:bCs/>
          <w:color w:val="000000"/>
        </w:rPr>
        <w:t>:</w:t>
      </w:r>
    </w:p>
    <w:p w14:paraId="0E83ABE7" w14:textId="3217DF48" w:rsidR="004B4B03" w:rsidRDefault="004B4B03" w:rsidP="004B4B03">
      <w:r>
        <w:t>El oxígeno disuelto es necesario para la respiración de los microorganismos aerobios y otras formas de vida. La cantidad real de oxígeno que puede estar presente en un cuerpo de agua, viene condicionada por: la solubilidad del gas, la presión parcial del gas en la atmósfera; la temperatura y la pureza del agua como: la salinidad, algas, organismos patógenos, sólidos en suspensión, entre otros</w:t>
      </w:r>
      <w:r w:rsidR="000C311C">
        <w:t>.</w:t>
      </w:r>
    </w:p>
    <w:p w14:paraId="58DD9649" w14:textId="77777777" w:rsidR="00AA7A59" w:rsidRDefault="00AA7A59" w:rsidP="004B4B03">
      <w:pPr>
        <w:rPr>
          <w:rFonts w:eastAsia="Times New Roman" w:cs="Calibri"/>
          <w:b/>
          <w:bCs/>
          <w:color w:val="000000"/>
        </w:rPr>
      </w:pPr>
    </w:p>
    <w:p w14:paraId="6C6687B2" w14:textId="77777777" w:rsidR="004B4B03" w:rsidRDefault="004B4B03" w:rsidP="004B4B03">
      <w:pPr>
        <w:rPr>
          <w:rFonts w:eastAsia="Times New Roman" w:cs="Calibri"/>
          <w:b/>
          <w:bCs/>
          <w:color w:val="000000"/>
        </w:rPr>
      </w:pPr>
    </w:p>
    <w:tbl>
      <w:tblPr>
        <w:tblStyle w:val="a8"/>
        <w:tblW w:w="4965" w:type="dxa"/>
        <w:jc w:val="center"/>
        <w:tblInd w:w="0" w:type="dxa"/>
        <w:tblLayout w:type="fixed"/>
        <w:tblLook w:val="0400" w:firstRow="0" w:lastRow="0" w:firstColumn="0" w:lastColumn="0" w:noHBand="0" w:noVBand="1"/>
      </w:tblPr>
      <w:tblGrid>
        <w:gridCol w:w="1705"/>
        <w:gridCol w:w="1000"/>
        <w:gridCol w:w="1130"/>
        <w:gridCol w:w="1130"/>
      </w:tblGrid>
      <w:tr w:rsidR="004B4B03" w14:paraId="73E9C69D" w14:textId="77777777" w:rsidTr="004B7522">
        <w:trPr>
          <w:trHeight w:val="569"/>
          <w:jc w:val="center"/>
        </w:trPr>
        <w:tc>
          <w:tcPr>
            <w:tcW w:w="1705"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34709C25" w14:textId="77777777" w:rsidR="004B4B03" w:rsidRDefault="004B4B03" w:rsidP="004B7522">
            <w:pPr>
              <w:jc w:val="center"/>
              <w:rPr>
                <w:color w:val="000000"/>
                <w:sz w:val="22"/>
                <w:szCs w:val="22"/>
              </w:rPr>
            </w:pPr>
            <w:r>
              <w:rPr>
                <w:color w:val="000000"/>
                <w:sz w:val="22"/>
                <w:szCs w:val="22"/>
              </w:rPr>
              <w:t>Parámetros</w:t>
            </w:r>
          </w:p>
        </w:tc>
        <w:tc>
          <w:tcPr>
            <w:tcW w:w="1000" w:type="dxa"/>
            <w:tcBorders>
              <w:top w:val="single" w:sz="4" w:space="0" w:color="000000"/>
              <w:left w:val="nil"/>
              <w:bottom w:val="single" w:sz="4" w:space="0" w:color="000000"/>
              <w:right w:val="single" w:sz="4" w:space="0" w:color="000000"/>
            </w:tcBorders>
            <w:shd w:val="clear" w:color="auto" w:fill="D9D9D9"/>
            <w:vAlign w:val="center"/>
          </w:tcPr>
          <w:p w14:paraId="5F23013F" w14:textId="77777777" w:rsidR="004B4B03" w:rsidRDefault="004B4B03" w:rsidP="004B7522">
            <w:pPr>
              <w:jc w:val="center"/>
              <w:rPr>
                <w:b/>
                <w:color w:val="000000"/>
                <w:sz w:val="22"/>
                <w:szCs w:val="22"/>
              </w:rPr>
            </w:pPr>
            <w:r>
              <w:rPr>
                <w:b/>
                <w:color w:val="000000"/>
                <w:sz w:val="22"/>
                <w:szCs w:val="22"/>
              </w:rPr>
              <w:t>Punto 1</w:t>
            </w:r>
          </w:p>
        </w:tc>
        <w:tc>
          <w:tcPr>
            <w:tcW w:w="1130" w:type="dxa"/>
            <w:tcBorders>
              <w:top w:val="single" w:sz="4" w:space="0" w:color="000000"/>
              <w:left w:val="nil"/>
              <w:bottom w:val="single" w:sz="4" w:space="0" w:color="000000"/>
              <w:right w:val="single" w:sz="4" w:space="0" w:color="000000"/>
            </w:tcBorders>
            <w:shd w:val="clear" w:color="auto" w:fill="D9D9D9"/>
            <w:vAlign w:val="center"/>
          </w:tcPr>
          <w:p w14:paraId="5CF3A481" w14:textId="77777777" w:rsidR="004B4B03" w:rsidRDefault="004B4B03" w:rsidP="004B7522">
            <w:pPr>
              <w:jc w:val="center"/>
              <w:rPr>
                <w:b/>
                <w:color w:val="000000"/>
                <w:sz w:val="22"/>
                <w:szCs w:val="22"/>
              </w:rPr>
            </w:pPr>
            <w:r>
              <w:rPr>
                <w:b/>
                <w:color w:val="000000"/>
                <w:sz w:val="22"/>
                <w:szCs w:val="22"/>
              </w:rPr>
              <w:t>Punto 2</w:t>
            </w:r>
          </w:p>
        </w:tc>
        <w:tc>
          <w:tcPr>
            <w:tcW w:w="1130" w:type="dxa"/>
            <w:tcBorders>
              <w:top w:val="single" w:sz="4" w:space="0" w:color="000000"/>
              <w:left w:val="nil"/>
              <w:bottom w:val="single" w:sz="4" w:space="0" w:color="000000"/>
              <w:right w:val="single" w:sz="4" w:space="0" w:color="000000"/>
            </w:tcBorders>
            <w:shd w:val="clear" w:color="auto" w:fill="D9D9D9"/>
            <w:vAlign w:val="center"/>
          </w:tcPr>
          <w:p w14:paraId="09FAC1CF" w14:textId="77777777" w:rsidR="004B4B03" w:rsidRDefault="004B4B03" w:rsidP="004B7522">
            <w:pPr>
              <w:jc w:val="center"/>
              <w:rPr>
                <w:b/>
                <w:color w:val="000000"/>
                <w:sz w:val="22"/>
                <w:szCs w:val="22"/>
              </w:rPr>
            </w:pPr>
            <w:r>
              <w:rPr>
                <w:b/>
                <w:color w:val="000000"/>
                <w:sz w:val="22"/>
                <w:szCs w:val="22"/>
              </w:rPr>
              <w:t>Punto 3</w:t>
            </w:r>
          </w:p>
        </w:tc>
      </w:tr>
      <w:tr w:rsidR="004B4B03" w14:paraId="39599A40" w14:textId="77777777" w:rsidTr="004B7522">
        <w:trPr>
          <w:trHeight w:val="318"/>
          <w:jc w:val="center"/>
        </w:trPr>
        <w:tc>
          <w:tcPr>
            <w:tcW w:w="1705" w:type="dxa"/>
            <w:tcBorders>
              <w:top w:val="nil"/>
              <w:left w:val="single" w:sz="4" w:space="0" w:color="000000"/>
              <w:bottom w:val="single" w:sz="4" w:space="0" w:color="000000"/>
              <w:right w:val="single" w:sz="4" w:space="0" w:color="000000"/>
            </w:tcBorders>
            <w:shd w:val="clear" w:color="auto" w:fill="FFFFFF"/>
            <w:vAlign w:val="center"/>
          </w:tcPr>
          <w:p w14:paraId="6A755983" w14:textId="77777777" w:rsidR="004B4B03" w:rsidRDefault="004B4B03" w:rsidP="004B7522">
            <w:pPr>
              <w:rPr>
                <w:color w:val="000000"/>
                <w:sz w:val="22"/>
                <w:szCs w:val="22"/>
              </w:rPr>
            </w:pPr>
            <w:r>
              <w:rPr>
                <w:color w:val="000000"/>
                <w:sz w:val="22"/>
                <w:szCs w:val="22"/>
              </w:rPr>
              <w:t>OD</w:t>
            </w:r>
          </w:p>
        </w:tc>
        <w:tc>
          <w:tcPr>
            <w:tcW w:w="1000" w:type="dxa"/>
            <w:tcBorders>
              <w:top w:val="nil"/>
              <w:left w:val="nil"/>
              <w:bottom w:val="single" w:sz="4" w:space="0" w:color="000000"/>
              <w:right w:val="single" w:sz="4" w:space="0" w:color="000000"/>
            </w:tcBorders>
            <w:shd w:val="clear" w:color="auto" w:fill="auto"/>
            <w:vAlign w:val="center"/>
          </w:tcPr>
          <w:p w14:paraId="32F7E6C2" w14:textId="67698B60" w:rsidR="004B4B03" w:rsidRDefault="004B4B03" w:rsidP="004B7522">
            <w:pPr>
              <w:jc w:val="center"/>
              <w:rPr>
                <w:color w:val="000000"/>
                <w:sz w:val="22"/>
                <w:szCs w:val="22"/>
              </w:rPr>
            </w:pPr>
            <w:r>
              <w:rPr>
                <w:rFonts w:cs="Calibri"/>
                <w:color w:val="000000"/>
              </w:rPr>
              <w:t>3</w:t>
            </w:r>
            <w:r w:rsidR="00E975C6">
              <w:rPr>
                <w:rFonts w:cs="Calibri"/>
                <w:color w:val="000000"/>
              </w:rPr>
              <w:t>2</w:t>
            </w:r>
            <w:r>
              <w:rPr>
                <w:rFonts w:cs="Calibri"/>
                <w:color w:val="000000"/>
              </w:rPr>
              <w:t>,</w:t>
            </w:r>
            <w:r w:rsidR="00E975C6">
              <w:rPr>
                <w:rFonts w:cs="Calibri"/>
                <w:color w:val="000000"/>
              </w:rPr>
              <w:t>3</w:t>
            </w:r>
          </w:p>
        </w:tc>
        <w:tc>
          <w:tcPr>
            <w:tcW w:w="1130" w:type="dxa"/>
            <w:tcBorders>
              <w:top w:val="nil"/>
              <w:left w:val="nil"/>
              <w:bottom w:val="single" w:sz="4" w:space="0" w:color="000000"/>
              <w:right w:val="single" w:sz="4" w:space="0" w:color="000000"/>
            </w:tcBorders>
            <w:shd w:val="clear" w:color="auto" w:fill="auto"/>
            <w:vAlign w:val="center"/>
          </w:tcPr>
          <w:p w14:paraId="6B5C7717" w14:textId="2980FF73" w:rsidR="004B4B03" w:rsidRDefault="004B4B03" w:rsidP="004B7522">
            <w:pPr>
              <w:jc w:val="center"/>
              <w:rPr>
                <w:color w:val="000000"/>
                <w:sz w:val="22"/>
                <w:szCs w:val="22"/>
              </w:rPr>
            </w:pPr>
            <w:r>
              <w:rPr>
                <w:rFonts w:cs="Calibri"/>
                <w:color w:val="000000"/>
              </w:rPr>
              <w:t>3</w:t>
            </w:r>
            <w:r w:rsidR="00E975C6">
              <w:rPr>
                <w:rFonts w:cs="Calibri"/>
                <w:color w:val="000000"/>
              </w:rPr>
              <w:t>2</w:t>
            </w:r>
            <w:r>
              <w:rPr>
                <w:rFonts w:cs="Calibri"/>
                <w:color w:val="000000"/>
              </w:rPr>
              <w:t>,</w:t>
            </w:r>
            <w:r w:rsidR="00E975C6">
              <w:rPr>
                <w:rFonts w:cs="Calibri"/>
                <w:color w:val="000000"/>
              </w:rPr>
              <w:t>2</w:t>
            </w:r>
          </w:p>
        </w:tc>
        <w:tc>
          <w:tcPr>
            <w:tcW w:w="1130" w:type="dxa"/>
            <w:tcBorders>
              <w:top w:val="nil"/>
              <w:left w:val="nil"/>
              <w:bottom w:val="single" w:sz="4" w:space="0" w:color="000000"/>
              <w:right w:val="single" w:sz="4" w:space="0" w:color="000000"/>
            </w:tcBorders>
            <w:shd w:val="clear" w:color="auto" w:fill="auto"/>
            <w:vAlign w:val="center"/>
          </w:tcPr>
          <w:p w14:paraId="5551ACA8" w14:textId="4EF230BB" w:rsidR="004B4B03" w:rsidRDefault="004B4B03" w:rsidP="004B7522">
            <w:pPr>
              <w:jc w:val="center"/>
              <w:rPr>
                <w:color w:val="000000"/>
                <w:sz w:val="22"/>
                <w:szCs w:val="22"/>
              </w:rPr>
            </w:pPr>
            <w:r>
              <w:rPr>
                <w:rFonts w:cs="Calibri"/>
                <w:color w:val="000000"/>
                <w:sz w:val="22"/>
                <w:szCs w:val="22"/>
              </w:rPr>
              <w:t>3</w:t>
            </w:r>
            <w:r w:rsidR="00E975C6">
              <w:rPr>
                <w:rFonts w:cs="Calibri"/>
                <w:color w:val="000000"/>
                <w:sz w:val="22"/>
                <w:szCs w:val="22"/>
              </w:rPr>
              <w:t>2</w:t>
            </w:r>
            <w:r>
              <w:rPr>
                <w:rFonts w:cs="Calibri"/>
                <w:color w:val="000000"/>
                <w:sz w:val="22"/>
                <w:szCs w:val="22"/>
              </w:rPr>
              <w:t>,</w:t>
            </w:r>
            <w:r w:rsidR="00E975C6">
              <w:rPr>
                <w:rFonts w:cs="Calibri"/>
                <w:color w:val="000000"/>
                <w:sz w:val="22"/>
                <w:szCs w:val="22"/>
              </w:rPr>
              <w:t>1</w:t>
            </w:r>
          </w:p>
        </w:tc>
      </w:tr>
    </w:tbl>
    <w:p w14:paraId="3D7F4E56" w14:textId="77777777" w:rsidR="004B4B03" w:rsidRDefault="004B4B03" w:rsidP="004B4B03">
      <w:pPr>
        <w:jc w:val="center"/>
        <w:rPr>
          <w:i/>
          <w:color w:val="1F497D"/>
          <w:sz w:val="18"/>
          <w:szCs w:val="18"/>
        </w:rPr>
      </w:pPr>
    </w:p>
    <w:p w14:paraId="57ECFED9" w14:textId="446FE2A2" w:rsidR="004B4B03" w:rsidRPr="00A401ED" w:rsidRDefault="004B4B03" w:rsidP="004B4B03">
      <w:pPr>
        <w:jc w:val="center"/>
        <w:rPr>
          <w:rFonts w:eastAsia="Times New Roman" w:cs="Calibri"/>
          <w:b/>
          <w:bCs/>
          <w:color w:val="000000"/>
        </w:rPr>
      </w:pPr>
      <w:r>
        <w:rPr>
          <w:i/>
          <w:color w:val="1F497D"/>
          <w:sz w:val="18"/>
          <w:szCs w:val="18"/>
        </w:rPr>
        <w:t xml:space="preserve">Gráfica 5. Resultado OD Puntos de Muestreo </w:t>
      </w:r>
      <w:r w:rsidR="00646C68">
        <w:rPr>
          <w:i/>
          <w:color w:val="1F497D"/>
          <w:sz w:val="18"/>
          <w:szCs w:val="18"/>
        </w:rPr>
        <w:t>Humedal rio grande</w:t>
      </w:r>
    </w:p>
    <w:p w14:paraId="39F9C138" w14:textId="77777777" w:rsidR="004B4B03" w:rsidRDefault="004B4B03" w:rsidP="004B4B03">
      <w:pPr>
        <w:rPr>
          <w:rFonts w:eastAsia="Times New Roman" w:cs="Calibri"/>
          <w:b/>
          <w:bCs/>
          <w:color w:val="000000"/>
        </w:rPr>
      </w:pPr>
    </w:p>
    <w:p w14:paraId="3D765AE2" w14:textId="201D3FBE" w:rsidR="004B4B03" w:rsidRDefault="00E975C6" w:rsidP="004B4B03">
      <w:pPr>
        <w:jc w:val="center"/>
        <w:rPr>
          <w:b/>
          <w:bCs/>
        </w:rPr>
      </w:pPr>
      <w:r>
        <w:rPr>
          <w:b/>
          <w:bCs/>
          <w:noProof/>
        </w:rPr>
        <w:drawing>
          <wp:inline distT="0" distB="0" distL="0" distR="0" wp14:anchorId="1B411746" wp14:editId="52B5B63E">
            <wp:extent cx="4432300" cy="2182495"/>
            <wp:effectExtent l="0" t="0" r="6350" b="8255"/>
            <wp:docPr id="83" name="Imagen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4432300" cy="2182495"/>
                    </a:xfrm>
                    <a:prstGeom prst="rect">
                      <a:avLst/>
                    </a:prstGeom>
                    <a:noFill/>
                  </pic:spPr>
                </pic:pic>
              </a:graphicData>
            </a:graphic>
          </wp:inline>
        </w:drawing>
      </w:r>
    </w:p>
    <w:p w14:paraId="00896C44" w14:textId="77777777" w:rsidR="004B4B03" w:rsidRDefault="004B4B03" w:rsidP="004B4B03">
      <w:pPr>
        <w:spacing w:line="276" w:lineRule="auto"/>
        <w:jc w:val="center"/>
        <w:rPr>
          <w:i/>
          <w:color w:val="1F497D"/>
          <w:sz w:val="18"/>
          <w:szCs w:val="18"/>
        </w:rPr>
      </w:pPr>
      <w:r>
        <w:rPr>
          <w:i/>
          <w:color w:val="1F497D"/>
          <w:sz w:val="18"/>
          <w:szCs w:val="18"/>
        </w:rPr>
        <w:t>Edición propia 2022</w:t>
      </w:r>
    </w:p>
    <w:p w14:paraId="330B3037" w14:textId="77777777" w:rsidR="004B4B03" w:rsidRPr="009149AF" w:rsidRDefault="004B4B03" w:rsidP="004B4B03">
      <w:pPr>
        <w:jc w:val="center"/>
        <w:rPr>
          <w:b/>
          <w:bCs/>
        </w:rPr>
      </w:pPr>
    </w:p>
    <w:p w14:paraId="4F457AB5" w14:textId="77777777" w:rsidR="004B4B03" w:rsidRDefault="004B4B03" w:rsidP="004B4B03">
      <w:r>
        <w:t>El oxígeno disuelto en lagos y humedales con concentraciones altas de nutrientes puede cambiar en gran medida durante el día debido a la actividad fotosintética de algas y plantas acuáticas, las algas y plantas acuáticas pueden a veces producir oxígeno mediante el proceso de fotosíntesis, a una velocidad mayor de la que el oxígeno puede difundirse desde el agua hacia el aire.</w:t>
      </w:r>
    </w:p>
    <w:p w14:paraId="37815718" w14:textId="77777777" w:rsidR="004B4B03" w:rsidRDefault="004B4B03" w:rsidP="004B4B03"/>
    <w:p w14:paraId="77F71413" w14:textId="4A25EF99" w:rsidR="004B4B03" w:rsidRDefault="004B4B03" w:rsidP="004B4B03">
      <w:pPr>
        <w:spacing w:line="276" w:lineRule="auto"/>
        <w:jc w:val="both"/>
      </w:pPr>
      <w:r>
        <w:t>Dentro de la “</w:t>
      </w:r>
      <w:r>
        <w:rPr>
          <w:b/>
          <w:i/>
        </w:rPr>
        <w:t>Gráfica 5</w:t>
      </w:r>
      <w:r>
        <w:t>” se evidencia el comportamiento del OD a lo largo del muestreo, se mantiene en un promedio de 3</w:t>
      </w:r>
      <w:r w:rsidR="000C311C">
        <w:t>2</w:t>
      </w:r>
      <w:r>
        <w:t xml:space="preserve">,0 es un porcentaje bajo ya que </w:t>
      </w:r>
      <w:r>
        <w:tab/>
        <w:t xml:space="preserve">el porcentaje de saturación del OD dice que debajo </w:t>
      </w:r>
      <w:r w:rsidR="000C311C">
        <w:t>del</w:t>
      </w:r>
      <w:r>
        <w:t xml:space="preserve"> 60% es un cuerpo de agua contaminado que las bacterias están usando el </w:t>
      </w:r>
      <w:r w:rsidR="000C311C">
        <w:t>oxígeno</w:t>
      </w:r>
      <w:r>
        <w:t xml:space="preserve"> disuelto y que solo pocos peces e insectos acuáticos pueden adaptarse a este entorno.</w:t>
      </w:r>
    </w:p>
    <w:p w14:paraId="5CCA0D5E" w14:textId="77777777" w:rsidR="004B4B03" w:rsidRDefault="004B4B03" w:rsidP="004B4B03">
      <w:pPr>
        <w:spacing w:line="276" w:lineRule="auto"/>
        <w:jc w:val="both"/>
      </w:pPr>
    </w:p>
    <w:p w14:paraId="4E6FC1B7" w14:textId="77777777" w:rsidR="004B4B03" w:rsidRDefault="004B4B03" w:rsidP="004B4B03">
      <w:pPr>
        <w:spacing w:line="276" w:lineRule="auto"/>
        <w:jc w:val="center"/>
      </w:pPr>
      <w:r>
        <w:lastRenderedPageBreak/>
        <w:t>Tabla. Porcentaje de saturación</w:t>
      </w:r>
    </w:p>
    <w:tbl>
      <w:tblPr>
        <w:tblStyle w:val="Tablaconcuadrcula"/>
        <w:tblW w:w="0" w:type="auto"/>
        <w:jc w:val="center"/>
        <w:tblLook w:val="04A0" w:firstRow="1" w:lastRow="0" w:firstColumn="1" w:lastColumn="0" w:noHBand="0" w:noVBand="1"/>
      </w:tblPr>
      <w:tblGrid>
        <w:gridCol w:w="2689"/>
        <w:gridCol w:w="5244"/>
      </w:tblGrid>
      <w:tr w:rsidR="004B4B03" w14:paraId="7F479373" w14:textId="77777777" w:rsidTr="004B7522">
        <w:trPr>
          <w:jc w:val="center"/>
        </w:trPr>
        <w:tc>
          <w:tcPr>
            <w:tcW w:w="2689" w:type="dxa"/>
          </w:tcPr>
          <w:p w14:paraId="306758E8" w14:textId="77777777" w:rsidR="004B4B03" w:rsidRDefault="004B4B03" w:rsidP="004B7522">
            <w:pPr>
              <w:spacing w:line="276" w:lineRule="auto"/>
              <w:jc w:val="both"/>
              <w:rPr>
                <w:b/>
              </w:rPr>
            </w:pPr>
            <w:r>
              <w:t>Menos de 60%</w:t>
            </w:r>
          </w:p>
        </w:tc>
        <w:tc>
          <w:tcPr>
            <w:tcW w:w="5244" w:type="dxa"/>
          </w:tcPr>
          <w:p w14:paraId="07CA8471" w14:textId="77777777" w:rsidR="004B4B03" w:rsidRDefault="004B4B03" w:rsidP="004B7522">
            <w:pPr>
              <w:spacing w:line="276" w:lineRule="auto"/>
              <w:jc w:val="both"/>
              <w:rPr>
                <w:b/>
              </w:rPr>
            </w:pPr>
            <w:r>
              <w:t>Pobre, el agua está muy caliente o bacterias usando el Oxígeno Disuelto</w:t>
            </w:r>
          </w:p>
        </w:tc>
      </w:tr>
      <w:tr w:rsidR="004B4B03" w14:paraId="1E3BABDF" w14:textId="77777777" w:rsidTr="004B7522">
        <w:trPr>
          <w:jc w:val="center"/>
        </w:trPr>
        <w:tc>
          <w:tcPr>
            <w:tcW w:w="2689" w:type="dxa"/>
          </w:tcPr>
          <w:p w14:paraId="77F0B004" w14:textId="77777777" w:rsidR="004B4B03" w:rsidRDefault="004B4B03" w:rsidP="004B7522">
            <w:pPr>
              <w:spacing w:line="276" w:lineRule="auto"/>
              <w:jc w:val="both"/>
              <w:rPr>
                <w:b/>
              </w:rPr>
            </w:pPr>
            <w:r>
              <w:t>60-79 %</w:t>
            </w:r>
          </w:p>
        </w:tc>
        <w:tc>
          <w:tcPr>
            <w:tcW w:w="5244" w:type="dxa"/>
          </w:tcPr>
          <w:p w14:paraId="679D726D" w14:textId="77777777" w:rsidR="004B4B03" w:rsidRDefault="004B4B03" w:rsidP="004B7522">
            <w:pPr>
              <w:spacing w:line="276" w:lineRule="auto"/>
              <w:jc w:val="both"/>
              <w:rPr>
                <w:b/>
              </w:rPr>
            </w:pPr>
            <w:r>
              <w:t>Aceptable para la mayoría de vida animal en ríos y lagos</w:t>
            </w:r>
          </w:p>
        </w:tc>
      </w:tr>
      <w:tr w:rsidR="004B4B03" w14:paraId="5FDBCCBE" w14:textId="77777777" w:rsidTr="004B7522">
        <w:trPr>
          <w:jc w:val="center"/>
        </w:trPr>
        <w:tc>
          <w:tcPr>
            <w:tcW w:w="2689" w:type="dxa"/>
          </w:tcPr>
          <w:p w14:paraId="723D4F8B" w14:textId="77777777" w:rsidR="004B4B03" w:rsidRDefault="004B4B03" w:rsidP="004B7522">
            <w:pPr>
              <w:spacing w:line="276" w:lineRule="auto"/>
              <w:jc w:val="both"/>
              <w:rPr>
                <w:b/>
              </w:rPr>
            </w:pPr>
            <w:r>
              <w:t>80-125 %</w:t>
            </w:r>
          </w:p>
        </w:tc>
        <w:tc>
          <w:tcPr>
            <w:tcW w:w="5244" w:type="dxa"/>
          </w:tcPr>
          <w:p w14:paraId="352176EA" w14:textId="77777777" w:rsidR="004B4B03" w:rsidRDefault="004B4B03" w:rsidP="004B7522">
            <w:pPr>
              <w:spacing w:line="276" w:lineRule="auto"/>
              <w:jc w:val="both"/>
              <w:rPr>
                <w:b/>
              </w:rPr>
            </w:pPr>
            <w:r>
              <w:t>Excelente para la mayoría de vida animal en ríos y lagos</w:t>
            </w:r>
          </w:p>
        </w:tc>
      </w:tr>
      <w:tr w:rsidR="004B4B03" w14:paraId="4CBCFA62" w14:textId="77777777" w:rsidTr="004B7522">
        <w:trPr>
          <w:jc w:val="center"/>
        </w:trPr>
        <w:tc>
          <w:tcPr>
            <w:tcW w:w="2689" w:type="dxa"/>
          </w:tcPr>
          <w:p w14:paraId="0E4A77C8" w14:textId="77777777" w:rsidR="004B4B03" w:rsidRDefault="004B4B03" w:rsidP="004B7522">
            <w:pPr>
              <w:spacing w:line="276" w:lineRule="auto"/>
              <w:jc w:val="both"/>
              <w:rPr>
                <w:b/>
              </w:rPr>
            </w:pPr>
            <w:r>
              <w:t>Más de 125%</w:t>
            </w:r>
          </w:p>
        </w:tc>
        <w:tc>
          <w:tcPr>
            <w:tcW w:w="5244" w:type="dxa"/>
          </w:tcPr>
          <w:p w14:paraId="59E1F691" w14:textId="77777777" w:rsidR="004B4B03" w:rsidRDefault="004B4B03" w:rsidP="004B7522">
            <w:pPr>
              <w:spacing w:line="276" w:lineRule="auto"/>
              <w:jc w:val="both"/>
              <w:rPr>
                <w:b/>
              </w:rPr>
            </w:pPr>
            <w:r>
              <w:t>Demasiado alto, puede ser peligrosa para peces</w:t>
            </w:r>
          </w:p>
        </w:tc>
      </w:tr>
    </w:tbl>
    <w:p w14:paraId="76A1BE34" w14:textId="66B13998" w:rsidR="004B4B03" w:rsidRDefault="004B4B03" w:rsidP="007D52AF">
      <w:pPr>
        <w:spacing w:line="276" w:lineRule="auto"/>
        <w:jc w:val="center"/>
        <w:rPr>
          <w:b/>
        </w:rPr>
      </w:pPr>
      <w:r>
        <w:t xml:space="preserve">Fuente: (Global Walter </w:t>
      </w:r>
      <w:proofErr w:type="spellStart"/>
      <w:r>
        <w:t>Watch</w:t>
      </w:r>
      <w:proofErr w:type="spellEnd"/>
      <w:r>
        <w:t xml:space="preserve"> International, 2011)</w:t>
      </w:r>
    </w:p>
    <w:p w14:paraId="360ADA63" w14:textId="77777777" w:rsidR="004B4B03" w:rsidRDefault="004B4B03" w:rsidP="004B4B03">
      <w:pPr>
        <w:jc w:val="center"/>
        <w:rPr>
          <w:b/>
        </w:rPr>
      </w:pPr>
    </w:p>
    <w:p w14:paraId="5968C76E" w14:textId="77777777" w:rsidR="004B4B03" w:rsidRDefault="004B4B03" w:rsidP="004B4B03">
      <w:commentRangeStart w:id="69"/>
      <w:r w:rsidRPr="00217DF6">
        <w:rPr>
          <w:rFonts w:eastAsia="Times New Roman" w:cs="Calibri"/>
          <w:b/>
          <w:bCs/>
          <w:color w:val="000000"/>
        </w:rPr>
        <w:t>SÓLIDOS DISUELTOS TOTALES</w:t>
      </w:r>
      <w:r>
        <w:rPr>
          <w:rFonts w:eastAsia="Times New Roman" w:cs="Calibri"/>
          <w:b/>
          <w:bCs/>
          <w:color w:val="000000"/>
        </w:rPr>
        <w:t>:</w:t>
      </w:r>
      <w:commentRangeEnd w:id="69"/>
      <w:r w:rsidR="00CD2F46">
        <w:rPr>
          <w:rStyle w:val="Refdecomentario"/>
        </w:rPr>
        <w:commentReference w:id="69"/>
      </w:r>
    </w:p>
    <w:p w14:paraId="23B79B08" w14:textId="77777777" w:rsidR="004B4B03" w:rsidRDefault="004B4B03" w:rsidP="004B4B03">
      <w:pPr>
        <w:rPr>
          <w:rFonts w:eastAsia="Times New Roman" w:cs="Calibri"/>
          <w:b/>
          <w:bCs/>
          <w:color w:val="000000"/>
        </w:rPr>
      </w:pPr>
      <w:commentRangeStart w:id="70"/>
      <w:r>
        <w:t xml:space="preserve"> Se define como el residuo que queda después de evaporara una muestra previamente filtrada a través de un filtro con un tamaño de poro nominal de 2.0 µm (o menor). Los SDT incluyen las sales, minerales, metales y cualquier otro compuesto orgánico o inorgánico que se disuelve en el agua.</w:t>
      </w:r>
      <w:commentRangeEnd w:id="70"/>
      <w:r w:rsidR="007D52AF">
        <w:rPr>
          <w:rStyle w:val="Refdecomentario"/>
        </w:rPr>
        <w:commentReference w:id="70"/>
      </w:r>
    </w:p>
    <w:p w14:paraId="55C3541A" w14:textId="77777777" w:rsidR="004B4B03" w:rsidRDefault="004B4B03" w:rsidP="004B4B03">
      <w:pPr>
        <w:rPr>
          <w:rFonts w:eastAsia="Times New Roman" w:cs="Calibri"/>
          <w:b/>
          <w:bCs/>
          <w:color w:val="000000"/>
        </w:rPr>
      </w:pPr>
    </w:p>
    <w:tbl>
      <w:tblPr>
        <w:tblStyle w:val="a8"/>
        <w:tblW w:w="4965" w:type="dxa"/>
        <w:jc w:val="center"/>
        <w:tblInd w:w="0" w:type="dxa"/>
        <w:tblLayout w:type="fixed"/>
        <w:tblLook w:val="0400" w:firstRow="0" w:lastRow="0" w:firstColumn="0" w:lastColumn="0" w:noHBand="0" w:noVBand="1"/>
      </w:tblPr>
      <w:tblGrid>
        <w:gridCol w:w="1705"/>
        <w:gridCol w:w="1000"/>
        <w:gridCol w:w="1130"/>
        <w:gridCol w:w="1130"/>
      </w:tblGrid>
      <w:tr w:rsidR="004B4B03" w14:paraId="3CAB805F" w14:textId="77777777" w:rsidTr="004B7522">
        <w:trPr>
          <w:trHeight w:val="569"/>
          <w:jc w:val="center"/>
        </w:trPr>
        <w:tc>
          <w:tcPr>
            <w:tcW w:w="1705"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417E4D40" w14:textId="77777777" w:rsidR="004B4B03" w:rsidRDefault="004B4B03" w:rsidP="004B7522">
            <w:pPr>
              <w:jc w:val="center"/>
              <w:rPr>
                <w:color w:val="000000"/>
                <w:sz w:val="22"/>
                <w:szCs w:val="22"/>
              </w:rPr>
            </w:pPr>
            <w:r>
              <w:rPr>
                <w:color w:val="000000"/>
                <w:sz w:val="22"/>
                <w:szCs w:val="22"/>
              </w:rPr>
              <w:t>Parámetros</w:t>
            </w:r>
          </w:p>
        </w:tc>
        <w:tc>
          <w:tcPr>
            <w:tcW w:w="1000" w:type="dxa"/>
            <w:tcBorders>
              <w:top w:val="single" w:sz="4" w:space="0" w:color="000000"/>
              <w:left w:val="nil"/>
              <w:bottom w:val="single" w:sz="4" w:space="0" w:color="000000"/>
              <w:right w:val="single" w:sz="4" w:space="0" w:color="000000"/>
            </w:tcBorders>
            <w:shd w:val="clear" w:color="auto" w:fill="D9D9D9"/>
            <w:vAlign w:val="center"/>
          </w:tcPr>
          <w:p w14:paraId="256667FE" w14:textId="77777777" w:rsidR="004B4B03" w:rsidRDefault="004B4B03" w:rsidP="004B7522">
            <w:pPr>
              <w:jc w:val="center"/>
              <w:rPr>
                <w:b/>
                <w:color w:val="000000"/>
                <w:sz w:val="22"/>
                <w:szCs w:val="22"/>
              </w:rPr>
            </w:pPr>
            <w:r>
              <w:rPr>
                <w:b/>
                <w:color w:val="000000"/>
                <w:sz w:val="22"/>
                <w:szCs w:val="22"/>
              </w:rPr>
              <w:t>Punto 1</w:t>
            </w:r>
          </w:p>
        </w:tc>
        <w:tc>
          <w:tcPr>
            <w:tcW w:w="1130" w:type="dxa"/>
            <w:tcBorders>
              <w:top w:val="single" w:sz="4" w:space="0" w:color="000000"/>
              <w:left w:val="nil"/>
              <w:bottom w:val="single" w:sz="4" w:space="0" w:color="000000"/>
              <w:right w:val="single" w:sz="4" w:space="0" w:color="000000"/>
            </w:tcBorders>
            <w:shd w:val="clear" w:color="auto" w:fill="D9D9D9"/>
            <w:vAlign w:val="center"/>
          </w:tcPr>
          <w:p w14:paraId="64B049A6" w14:textId="77777777" w:rsidR="004B4B03" w:rsidRDefault="004B4B03" w:rsidP="004B7522">
            <w:pPr>
              <w:jc w:val="center"/>
              <w:rPr>
                <w:b/>
                <w:color w:val="000000"/>
                <w:sz w:val="22"/>
                <w:szCs w:val="22"/>
              </w:rPr>
            </w:pPr>
            <w:r>
              <w:rPr>
                <w:b/>
                <w:color w:val="000000"/>
                <w:sz w:val="22"/>
                <w:szCs w:val="22"/>
              </w:rPr>
              <w:t>Punto 2</w:t>
            </w:r>
          </w:p>
        </w:tc>
        <w:tc>
          <w:tcPr>
            <w:tcW w:w="1130" w:type="dxa"/>
            <w:tcBorders>
              <w:top w:val="single" w:sz="4" w:space="0" w:color="000000"/>
              <w:left w:val="nil"/>
              <w:bottom w:val="single" w:sz="4" w:space="0" w:color="000000"/>
              <w:right w:val="single" w:sz="4" w:space="0" w:color="000000"/>
            </w:tcBorders>
            <w:shd w:val="clear" w:color="auto" w:fill="D9D9D9"/>
            <w:vAlign w:val="center"/>
          </w:tcPr>
          <w:p w14:paraId="5A063EFE" w14:textId="77777777" w:rsidR="004B4B03" w:rsidRDefault="004B4B03" w:rsidP="004B7522">
            <w:pPr>
              <w:jc w:val="center"/>
              <w:rPr>
                <w:b/>
                <w:color w:val="000000"/>
                <w:sz w:val="22"/>
                <w:szCs w:val="22"/>
              </w:rPr>
            </w:pPr>
            <w:r>
              <w:rPr>
                <w:b/>
                <w:color w:val="000000"/>
                <w:sz w:val="22"/>
                <w:szCs w:val="22"/>
              </w:rPr>
              <w:t>Punto 3</w:t>
            </w:r>
          </w:p>
        </w:tc>
      </w:tr>
      <w:tr w:rsidR="004B4B03" w14:paraId="5DCCC28C" w14:textId="77777777" w:rsidTr="004B7522">
        <w:trPr>
          <w:trHeight w:val="318"/>
          <w:jc w:val="center"/>
        </w:trPr>
        <w:tc>
          <w:tcPr>
            <w:tcW w:w="1705" w:type="dxa"/>
            <w:tcBorders>
              <w:top w:val="nil"/>
              <w:left w:val="single" w:sz="4" w:space="0" w:color="000000"/>
              <w:bottom w:val="single" w:sz="4" w:space="0" w:color="000000"/>
              <w:right w:val="single" w:sz="4" w:space="0" w:color="000000"/>
            </w:tcBorders>
            <w:shd w:val="clear" w:color="auto" w:fill="FFFFFF"/>
            <w:vAlign w:val="center"/>
          </w:tcPr>
          <w:p w14:paraId="1A689E25" w14:textId="77777777" w:rsidR="004B4B03" w:rsidRDefault="004B4B03" w:rsidP="004B7522">
            <w:pPr>
              <w:rPr>
                <w:color w:val="000000"/>
                <w:sz w:val="22"/>
                <w:szCs w:val="22"/>
              </w:rPr>
            </w:pPr>
            <w:commentRangeStart w:id="71"/>
            <w:proofErr w:type="spellStart"/>
            <w:r w:rsidRPr="00117685">
              <w:rPr>
                <w:color w:val="000000"/>
                <w:sz w:val="22"/>
                <w:szCs w:val="22"/>
              </w:rPr>
              <w:t>ppmDO</w:t>
            </w:r>
            <w:proofErr w:type="spellEnd"/>
          </w:p>
        </w:tc>
        <w:tc>
          <w:tcPr>
            <w:tcW w:w="1000" w:type="dxa"/>
            <w:tcBorders>
              <w:top w:val="nil"/>
              <w:left w:val="nil"/>
              <w:bottom w:val="single" w:sz="4" w:space="0" w:color="000000"/>
              <w:right w:val="single" w:sz="4" w:space="0" w:color="000000"/>
            </w:tcBorders>
            <w:shd w:val="clear" w:color="auto" w:fill="auto"/>
            <w:vAlign w:val="center"/>
          </w:tcPr>
          <w:p w14:paraId="3A87BEEB" w14:textId="018ACCCA" w:rsidR="004B4B03" w:rsidRDefault="004B4B03" w:rsidP="004B7522">
            <w:pPr>
              <w:jc w:val="center"/>
              <w:rPr>
                <w:color w:val="000000"/>
                <w:sz w:val="22"/>
                <w:szCs w:val="22"/>
              </w:rPr>
            </w:pPr>
            <w:r>
              <w:rPr>
                <w:rFonts w:cs="Calibri"/>
                <w:color w:val="000000"/>
              </w:rPr>
              <w:t>2,</w:t>
            </w:r>
            <w:r w:rsidR="00AA7A59">
              <w:rPr>
                <w:rFonts w:cs="Calibri"/>
                <w:color w:val="000000"/>
              </w:rPr>
              <w:t>5</w:t>
            </w:r>
            <w:r w:rsidR="006C7D56">
              <w:rPr>
                <w:rFonts w:cs="Calibri"/>
                <w:color w:val="000000"/>
              </w:rPr>
              <w:t>1</w:t>
            </w:r>
          </w:p>
        </w:tc>
        <w:tc>
          <w:tcPr>
            <w:tcW w:w="1130" w:type="dxa"/>
            <w:tcBorders>
              <w:top w:val="nil"/>
              <w:left w:val="nil"/>
              <w:bottom w:val="single" w:sz="4" w:space="0" w:color="000000"/>
              <w:right w:val="single" w:sz="4" w:space="0" w:color="000000"/>
            </w:tcBorders>
            <w:shd w:val="clear" w:color="auto" w:fill="auto"/>
            <w:vAlign w:val="center"/>
          </w:tcPr>
          <w:p w14:paraId="04B4102C" w14:textId="371077CF" w:rsidR="004B4B03" w:rsidRDefault="004B4B03" w:rsidP="004B7522">
            <w:pPr>
              <w:jc w:val="center"/>
              <w:rPr>
                <w:color w:val="000000"/>
                <w:sz w:val="22"/>
                <w:szCs w:val="22"/>
              </w:rPr>
            </w:pPr>
            <w:r>
              <w:rPr>
                <w:rFonts w:cs="Calibri"/>
                <w:color w:val="000000"/>
              </w:rPr>
              <w:t>2,</w:t>
            </w:r>
            <w:r w:rsidR="006C7D56">
              <w:rPr>
                <w:rFonts w:cs="Calibri"/>
                <w:color w:val="000000"/>
              </w:rPr>
              <w:t>51</w:t>
            </w:r>
          </w:p>
        </w:tc>
        <w:tc>
          <w:tcPr>
            <w:tcW w:w="1130" w:type="dxa"/>
            <w:tcBorders>
              <w:top w:val="nil"/>
              <w:left w:val="nil"/>
              <w:bottom w:val="single" w:sz="4" w:space="0" w:color="000000"/>
              <w:right w:val="single" w:sz="4" w:space="0" w:color="000000"/>
            </w:tcBorders>
            <w:shd w:val="clear" w:color="auto" w:fill="auto"/>
            <w:vAlign w:val="center"/>
          </w:tcPr>
          <w:p w14:paraId="0ADD1073" w14:textId="722F7D87" w:rsidR="004B4B03" w:rsidRDefault="004B4B03" w:rsidP="004B7522">
            <w:pPr>
              <w:jc w:val="center"/>
              <w:rPr>
                <w:color w:val="000000"/>
                <w:sz w:val="22"/>
                <w:szCs w:val="22"/>
              </w:rPr>
            </w:pPr>
            <w:r>
              <w:rPr>
                <w:rFonts w:cs="Calibri"/>
                <w:color w:val="000000"/>
                <w:sz w:val="22"/>
                <w:szCs w:val="22"/>
              </w:rPr>
              <w:t>2,</w:t>
            </w:r>
            <w:r w:rsidR="00AA7A59">
              <w:rPr>
                <w:rFonts w:cs="Calibri"/>
                <w:color w:val="000000"/>
                <w:sz w:val="22"/>
                <w:szCs w:val="22"/>
              </w:rPr>
              <w:t>47</w:t>
            </w:r>
          </w:p>
        </w:tc>
      </w:tr>
    </w:tbl>
    <w:p w14:paraId="13506C99" w14:textId="77777777" w:rsidR="004B4B03" w:rsidRDefault="004B4B03" w:rsidP="004B4B03">
      <w:pPr>
        <w:jc w:val="center"/>
        <w:rPr>
          <w:i/>
          <w:color w:val="1F497D"/>
          <w:sz w:val="18"/>
          <w:szCs w:val="18"/>
        </w:rPr>
      </w:pPr>
    </w:p>
    <w:p w14:paraId="0F62E71A" w14:textId="741127B3" w:rsidR="004B4B03" w:rsidRPr="00253188" w:rsidRDefault="004B4B03" w:rsidP="00646C68">
      <w:pPr>
        <w:ind w:left="720"/>
        <w:jc w:val="center"/>
        <w:rPr>
          <w:rFonts w:eastAsia="Times New Roman" w:cs="Calibri"/>
          <w:b/>
          <w:bCs/>
          <w:color w:val="000000"/>
        </w:rPr>
      </w:pPr>
      <w:r>
        <w:rPr>
          <w:i/>
          <w:color w:val="1F497D"/>
          <w:sz w:val="18"/>
          <w:szCs w:val="18"/>
        </w:rPr>
        <w:t xml:space="preserve">Gráfica 6. Resultado </w:t>
      </w:r>
      <w:proofErr w:type="spellStart"/>
      <w:r w:rsidRPr="00117685">
        <w:rPr>
          <w:i/>
          <w:color w:val="1F497D"/>
          <w:sz w:val="18"/>
          <w:szCs w:val="18"/>
        </w:rPr>
        <w:t>ppmDO</w:t>
      </w:r>
      <w:proofErr w:type="spellEnd"/>
      <w:r>
        <w:rPr>
          <w:i/>
          <w:color w:val="1F497D"/>
          <w:sz w:val="18"/>
          <w:szCs w:val="18"/>
        </w:rPr>
        <w:t xml:space="preserve"> Puntos de Muestreo </w:t>
      </w:r>
      <w:r w:rsidR="00646C68">
        <w:rPr>
          <w:i/>
          <w:color w:val="1F497D"/>
          <w:sz w:val="18"/>
          <w:szCs w:val="18"/>
        </w:rPr>
        <w:t>Humedal rio grande</w:t>
      </w:r>
      <w:commentRangeEnd w:id="71"/>
      <w:r w:rsidR="007D52AF">
        <w:rPr>
          <w:rStyle w:val="Refdecomentario"/>
        </w:rPr>
        <w:commentReference w:id="71"/>
      </w:r>
    </w:p>
    <w:p w14:paraId="604888CA" w14:textId="60D757FE" w:rsidR="004B4B03" w:rsidRPr="006917EA" w:rsidRDefault="00C9478B" w:rsidP="004B4B03">
      <w:pPr>
        <w:jc w:val="center"/>
        <w:rPr>
          <w:b/>
          <w:bCs/>
        </w:rPr>
      </w:pPr>
      <w:r>
        <w:rPr>
          <w:b/>
          <w:bCs/>
          <w:noProof/>
        </w:rPr>
        <w:drawing>
          <wp:inline distT="0" distB="0" distL="0" distR="0" wp14:anchorId="0FA1876A" wp14:editId="2DE26206">
            <wp:extent cx="4432300" cy="2182495"/>
            <wp:effectExtent l="0" t="0" r="6350" b="8255"/>
            <wp:docPr id="85" name="Imagen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4432300" cy="2182495"/>
                    </a:xfrm>
                    <a:prstGeom prst="rect">
                      <a:avLst/>
                    </a:prstGeom>
                    <a:noFill/>
                  </pic:spPr>
                </pic:pic>
              </a:graphicData>
            </a:graphic>
          </wp:inline>
        </w:drawing>
      </w:r>
    </w:p>
    <w:p w14:paraId="59B49E00" w14:textId="77777777" w:rsidR="004B4B03" w:rsidRDefault="004B4B03" w:rsidP="004B4B03">
      <w:pPr>
        <w:spacing w:line="276" w:lineRule="auto"/>
        <w:jc w:val="center"/>
        <w:rPr>
          <w:i/>
          <w:color w:val="1F497D"/>
          <w:sz w:val="18"/>
          <w:szCs w:val="18"/>
        </w:rPr>
      </w:pPr>
      <w:r>
        <w:rPr>
          <w:i/>
          <w:color w:val="1F497D"/>
          <w:sz w:val="18"/>
          <w:szCs w:val="18"/>
        </w:rPr>
        <w:t>Edición propia 2022</w:t>
      </w:r>
    </w:p>
    <w:p w14:paraId="011E4011" w14:textId="60097214" w:rsidR="004B4B03" w:rsidRDefault="007D52AF" w:rsidP="007D52AF">
      <w:pPr>
        <w:tabs>
          <w:tab w:val="left" w:pos="5685"/>
        </w:tabs>
        <w:spacing w:line="276" w:lineRule="auto"/>
        <w:rPr>
          <w:i/>
          <w:color w:val="1F497D"/>
          <w:sz w:val="18"/>
          <w:szCs w:val="18"/>
        </w:rPr>
      </w:pPr>
      <w:r>
        <w:rPr>
          <w:i/>
          <w:color w:val="1F497D"/>
          <w:sz w:val="18"/>
          <w:szCs w:val="18"/>
        </w:rPr>
        <w:tab/>
      </w:r>
    </w:p>
    <w:p w14:paraId="008C8C65" w14:textId="77777777" w:rsidR="004B4B03" w:rsidRDefault="004B4B03" w:rsidP="004B4B03">
      <w:pPr>
        <w:jc w:val="center"/>
        <w:rPr>
          <w:b/>
        </w:rPr>
      </w:pPr>
      <w:commentRangeStart w:id="72"/>
      <w:r>
        <w:t>Tabla. Guía general para interpretar los datos de Oxígeno Disuelto en el agua</w:t>
      </w:r>
      <w:commentRangeEnd w:id="72"/>
      <w:r w:rsidR="007D52AF">
        <w:rPr>
          <w:rStyle w:val="Refdecomentario"/>
        </w:rPr>
        <w:commentReference w:id="72"/>
      </w:r>
    </w:p>
    <w:tbl>
      <w:tblPr>
        <w:tblStyle w:val="Tablaconcuadrcula"/>
        <w:tblW w:w="0" w:type="auto"/>
        <w:jc w:val="center"/>
        <w:tblLook w:val="04A0" w:firstRow="1" w:lastRow="0" w:firstColumn="1" w:lastColumn="0" w:noHBand="0" w:noVBand="1"/>
      </w:tblPr>
      <w:tblGrid>
        <w:gridCol w:w="2689"/>
        <w:gridCol w:w="5244"/>
      </w:tblGrid>
      <w:tr w:rsidR="004B4B03" w14:paraId="59B1997A" w14:textId="77777777" w:rsidTr="004B7522">
        <w:trPr>
          <w:jc w:val="center"/>
        </w:trPr>
        <w:tc>
          <w:tcPr>
            <w:tcW w:w="2689" w:type="dxa"/>
          </w:tcPr>
          <w:p w14:paraId="2AF2A55B" w14:textId="77777777" w:rsidR="004B4B03" w:rsidRDefault="004B4B03" w:rsidP="004B7522">
            <w:pPr>
              <w:spacing w:line="276" w:lineRule="auto"/>
              <w:jc w:val="both"/>
              <w:rPr>
                <w:b/>
              </w:rPr>
            </w:pPr>
            <w:r>
              <w:t>Concentración</w:t>
            </w:r>
          </w:p>
        </w:tc>
        <w:tc>
          <w:tcPr>
            <w:tcW w:w="5244" w:type="dxa"/>
          </w:tcPr>
          <w:p w14:paraId="39BE6EE8" w14:textId="77777777" w:rsidR="004B4B03" w:rsidRDefault="004B4B03" w:rsidP="004B7522">
            <w:pPr>
              <w:spacing w:line="276" w:lineRule="auto"/>
              <w:jc w:val="both"/>
              <w:rPr>
                <w:b/>
              </w:rPr>
            </w:pPr>
          </w:p>
        </w:tc>
      </w:tr>
      <w:tr w:rsidR="004B4B03" w14:paraId="3EDDF3A6" w14:textId="77777777" w:rsidTr="004B7522">
        <w:trPr>
          <w:jc w:val="center"/>
        </w:trPr>
        <w:tc>
          <w:tcPr>
            <w:tcW w:w="2689" w:type="dxa"/>
          </w:tcPr>
          <w:p w14:paraId="0D59C1BA" w14:textId="77777777" w:rsidR="004B4B03" w:rsidRDefault="004B4B03" w:rsidP="004B7522">
            <w:pPr>
              <w:spacing w:line="276" w:lineRule="auto"/>
              <w:jc w:val="both"/>
            </w:pPr>
            <w:r>
              <w:t>0-2 ppm</w:t>
            </w:r>
          </w:p>
        </w:tc>
        <w:tc>
          <w:tcPr>
            <w:tcW w:w="5244" w:type="dxa"/>
          </w:tcPr>
          <w:p w14:paraId="4769BF55" w14:textId="77777777" w:rsidR="004B4B03" w:rsidRDefault="004B4B03" w:rsidP="004B7522">
            <w:pPr>
              <w:spacing w:line="276" w:lineRule="auto"/>
              <w:jc w:val="both"/>
            </w:pPr>
            <w:r>
              <w:t>No suficiente oxígeno para soportar vida animal en el agua</w:t>
            </w:r>
          </w:p>
        </w:tc>
      </w:tr>
      <w:tr w:rsidR="004B4B03" w14:paraId="631D7BC5" w14:textId="77777777" w:rsidTr="004B7522">
        <w:trPr>
          <w:jc w:val="center"/>
        </w:trPr>
        <w:tc>
          <w:tcPr>
            <w:tcW w:w="2689" w:type="dxa"/>
          </w:tcPr>
          <w:p w14:paraId="63D903FD" w14:textId="77777777" w:rsidR="004B4B03" w:rsidRDefault="004B4B03" w:rsidP="004B7522">
            <w:pPr>
              <w:spacing w:line="276" w:lineRule="auto"/>
              <w:jc w:val="both"/>
              <w:rPr>
                <w:b/>
              </w:rPr>
            </w:pPr>
            <w:r>
              <w:t>2-4 ppm</w:t>
            </w:r>
          </w:p>
        </w:tc>
        <w:tc>
          <w:tcPr>
            <w:tcW w:w="5244" w:type="dxa"/>
          </w:tcPr>
          <w:p w14:paraId="177AF534" w14:textId="77777777" w:rsidR="004B4B03" w:rsidRDefault="004B4B03" w:rsidP="004B7522">
            <w:pPr>
              <w:spacing w:line="276" w:lineRule="auto"/>
              <w:jc w:val="both"/>
              <w:rPr>
                <w:b/>
              </w:rPr>
            </w:pPr>
            <w:r>
              <w:t>Sólo pocos peces e insectos acuáticos pueden sobrevivir</w:t>
            </w:r>
          </w:p>
        </w:tc>
      </w:tr>
      <w:tr w:rsidR="004B4B03" w14:paraId="156D1EC8" w14:textId="77777777" w:rsidTr="004B7522">
        <w:trPr>
          <w:jc w:val="center"/>
        </w:trPr>
        <w:tc>
          <w:tcPr>
            <w:tcW w:w="2689" w:type="dxa"/>
          </w:tcPr>
          <w:p w14:paraId="7D221106" w14:textId="77777777" w:rsidR="004B4B03" w:rsidRDefault="004B4B03" w:rsidP="004B7522">
            <w:pPr>
              <w:spacing w:line="276" w:lineRule="auto"/>
              <w:jc w:val="both"/>
              <w:rPr>
                <w:b/>
              </w:rPr>
            </w:pPr>
            <w:r>
              <w:t>4-7 ppm</w:t>
            </w:r>
          </w:p>
        </w:tc>
        <w:tc>
          <w:tcPr>
            <w:tcW w:w="5244" w:type="dxa"/>
          </w:tcPr>
          <w:p w14:paraId="1EF418EE" w14:textId="77777777" w:rsidR="004B4B03" w:rsidRDefault="004B4B03" w:rsidP="004B7522">
            <w:pPr>
              <w:spacing w:line="276" w:lineRule="auto"/>
              <w:jc w:val="both"/>
              <w:rPr>
                <w:b/>
              </w:rPr>
            </w:pPr>
            <w:r>
              <w:t>Bueno para la mayoría de animales acuáticos, aceptable para peces de aguas tropicales y bajo para peces de aguas frías</w:t>
            </w:r>
          </w:p>
        </w:tc>
      </w:tr>
      <w:tr w:rsidR="004B4B03" w14:paraId="546F2137" w14:textId="77777777" w:rsidTr="004B7522">
        <w:trPr>
          <w:jc w:val="center"/>
        </w:trPr>
        <w:tc>
          <w:tcPr>
            <w:tcW w:w="2689" w:type="dxa"/>
          </w:tcPr>
          <w:p w14:paraId="16429A9A" w14:textId="77777777" w:rsidR="004B4B03" w:rsidRDefault="004B4B03" w:rsidP="004B7522">
            <w:pPr>
              <w:spacing w:line="276" w:lineRule="auto"/>
              <w:jc w:val="both"/>
              <w:rPr>
                <w:b/>
              </w:rPr>
            </w:pPr>
            <w:r>
              <w:lastRenderedPageBreak/>
              <w:t>7-11 ppm</w:t>
            </w:r>
          </w:p>
        </w:tc>
        <w:tc>
          <w:tcPr>
            <w:tcW w:w="5244" w:type="dxa"/>
          </w:tcPr>
          <w:p w14:paraId="1431C56A" w14:textId="77777777" w:rsidR="004B4B03" w:rsidRDefault="004B4B03" w:rsidP="004B7522">
            <w:pPr>
              <w:spacing w:line="276" w:lineRule="auto"/>
              <w:jc w:val="both"/>
              <w:rPr>
                <w:b/>
              </w:rPr>
            </w:pPr>
            <w:r>
              <w:t>Muy bueno para la mayoría de vida animal en ríos y lagos</w:t>
            </w:r>
          </w:p>
        </w:tc>
      </w:tr>
    </w:tbl>
    <w:p w14:paraId="465A0D2D" w14:textId="77777777" w:rsidR="004B4B03" w:rsidRDefault="004B4B03" w:rsidP="004B4B03">
      <w:pPr>
        <w:jc w:val="center"/>
        <w:rPr>
          <w:b/>
        </w:rPr>
      </w:pPr>
      <w:r>
        <w:t xml:space="preserve">Fuente: (Global Walter </w:t>
      </w:r>
      <w:proofErr w:type="spellStart"/>
      <w:r>
        <w:t>Watch</w:t>
      </w:r>
      <w:proofErr w:type="spellEnd"/>
      <w:r>
        <w:t xml:space="preserve"> International, 2011)</w:t>
      </w:r>
    </w:p>
    <w:p w14:paraId="07B85B28" w14:textId="77777777" w:rsidR="004B4B03" w:rsidRDefault="004B4B03" w:rsidP="004B4B03">
      <w:pPr>
        <w:jc w:val="center"/>
        <w:rPr>
          <w:b/>
        </w:rPr>
      </w:pPr>
    </w:p>
    <w:p w14:paraId="468DBEE9" w14:textId="3469526E" w:rsidR="004B4B03" w:rsidRDefault="004B4B03" w:rsidP="004B4B03">
      <w:pPr>
        <w:spacing w:line="276" w:lineRule="auto"/>
        <w:jc w:val="both"/>
      </w:pPr>
      <w:r>
        <w:t>Dentro de la “</w:t>
      </w:r>
      <w:r>
        <w:rPr>
          <w:b/>
          <w:i/>
        </w:rPr>
        <w:t>Gráfica 6</w:t>
      </w:r>
      <w:r>
        <w:t>” se evidencia el comportamiento de los sólidos disueltos totales a lo largo del muestreo, se mantiene en un promedio de 2,</w:t>
      </w:r>
      <w:r w:rsidR="006C7D56">
        <w:t>49</w:t>
      </w:r>
      <w:r>
        <w:t xml:space="preserve"> es un porcentaje bajo ya que </w:t>
      </w:r>
      <w:r>
        <w:tab/>
        <w:t xml:space="preserve">el porcentaje de concentración dice que de 2-4 es un cuerpo </w:t>
      </w:r>
      <w:r w:rsidR="006C7D56">
        <w:t xml:space="preserve">de agua </w:t>
      </w:r>
      <w:r>
        <w:t>que solo pocos peces e insectos acuáticos pueden adaptarse a este entorno.</w:t>
      </w:r>
    </w:p>
    <w:p w14:paraId="46E1BF05" w14:textId="77777777" w:rsidR="004B4B03" w:rsidRDefault="004B4B03" w:rsidP="004B4B03">
      <w:pPr>
        <w:spacing w:line="276" w:lineRule="auto"/>
        <w:jc w:val="both"/>
      </w:pPr>
    </w:p>
    <w:p w14:paraId="5A5F20FF" w14:textId="77777777" w:rsidR="004B4B03" w:rsidRDefault="004B4B03" w:rsidP="007D52AF">
      <w:pPr>
        <w:rPr>
          <w:b/>
        </w:rPr>
      </w:pPr>
    </w:p>
    <w:p w14:paraId="0E81CA7B" w14:textId="77777777" w:rsidR="004B4B03" w:rsidRPr="00EC240B" w:rsidRDefault="004B4B03" w:rsidP="004B4B03">
      <w:pPr>
        <w:rPr>
          <w:rFonts w:eastAsia="Times New Roman" w:cs="Calibri"/>
          <w:b/>
          <w:bCs/>
          <w:color w:val="000000"/>
        </w:rPr>
      </w:pPr>
      <w:r w:rsidRPr="00EC240B">
        <w:rPr>
          <w:rFonts w:eastAsia="Times New Roman" w:cs="Calibri"/>
          <w:b/>
          <w:bCs/>
          <w:color w:val="000000"/>
        </w:rPr>
        <w:t>RESISTIVIDAD:</w:t>
      </w:r>
    </w:p>
    <w:p w14:paraId="24417D1E" w14:textId="6C08D72F" w:rsidR="004B4B03" w:rsidRDefault="004B4B03" w:rsidP="004B4B03">
      <w:pPr>
        <w:jc w:val="both"/>
        <w:rPr>
          <w:rFonts w:eastAsia="Times New Roman" w:cs="Calibri"/>
          <w:bCs/>
          <w:color w:val="000000"/>
          <w:lang w:val="es-ES" w:eastAsia="es-ES"/>
        </w:rPr>
      </w:pPr>
      <w:r w:rsidRPr="00EC240B">
        <w:t xml:space="preserve">La resistividad es inversa a la conductividad, puesto que la resistividad mide la resistencia que presenta el agua para conducir la electricidad. Teniendo en cuenta los resultados obtenidos de las muestras con un promedio de 0.0076 </w:t>
      </w:r>
      <w:proofErr w:type="spellStart"/>
      <w:r w:rsidRPr="00EC240B">
        <w:rPr>
          <w:rFonts w:eastAsia="Times New Roman" w:cs="Calibri"/>
          <w:bCs/>
          <w:color w:val="000000"/>
          <w:lang w:val="es-ES" w:eastAsia="es-ES"/>
        </w:rPr>
        <w:t>MΩ·cm</w:t>
      </w:r>
      <w:proofErr w:type="spellEnd"/>
      <w:r w:rsidRPr="00EC240B">
        <w:rPr>
          <w:rFonts w:eastAsia="Times New Roman" w:cs="Calibri"/>
          <w:bCs/>
          <w:color w:val="000000"/>
          <w:lang w:val="es-ES" w:eastAsia="es-ES"/>
        </w:rPr>
        <w:t xml:space="preserve"> el humedal cumple con el parámetro de la </w:t>
      </w:r>
      <w:commentRangeStart w:id="73"/>
      <w:r w:rsidRPr="00EC240B">
        <w:rPr>
          <w:rFonts w:eastAsia="Times New Roman" w:cs="Calibri"/>
          <w:bCs/>
          <w:color w:val="000000"/>
          <w:lang w:val="es-ES" w:eastAsia="es-ES"/>
        </w:rPr>
        <w:t>resistividad de agua bruta en la cual hay presencia de sólidos en suspensión, sales disueltas, materia orgánica, entre otros</w:t>
      </w:r>
      <w:commentRangeEnd w:id="73"/>
      <w:r w:rsidR="007D52AF">
        <w:rPr>
          <w:rStyle w:val="Refdecomentario"/>
        </w:rPr>
        <w:commentReference w:id="73"/>
      </w:r>
      <w:r w:rsidRPr="00EC240B">
        <w:rPr>
          <w:rFonts w:eastAsia="Times New Roman" w:cs="Calibri"/>
          <w:bCs/>
          <w:color w:val="000000"/>
          <w:lang w:val="es-ES" w:eastAsia="es-ES"/>
        </w:rPr>
        <w:t>.</w:t>
      </w:r>
      <w:r w:rsidRPr="00E1428E">
        <w:rPr>
          <w:rFonts w:eastAsia="Times New Roman" w:cs="Calibri"/>
          <w:bCs/>
          <w:color w:val="000000"/>
          <w:lang w:val="es-ES" w:eastAsia="es-ES"/>
        </w:rPr>
        <w:t xml:space="preserve"> </w:t>
      </w:r>
    </w:p>
    <w:p w14:paraId="2A341AF7" w14:textId="77777777" w:rsidR="00EC240B" w:rsidRDefault="00EC240B" w:rsidP="004B4B03">
      <w:pPr>
        <w:jc w:val="both"/>
        <w:rPr>
          <w:rFonts w:eastAsia="Times New Roman" w:cs="Calibri"/>
          <w:bCs/>
          <w:color w:val="000000"/>
          <w:lang w:val="es-ES" w:eastAsia="es-ES"/>
        </w:rPr>
      </w:pPr>
    </w:p>
    <w:tbl>
      <w:tblPr>
        <w:tblStyle w:val="a8"/>
        <w:tblW w:w="4965" w:type="dxa"/>
        <w:jc w:val="center"/>
        <w:tblInd w:w="0" w:type="dxa"/>
        <w:tblLayout w:type="fixed"/>
        <w:tblLook w:val="0400" w:firstRow="0" w:lastRow="0" w:firstColumn="0" w:lastColumn="0" w:noHBand="0" w:noVBand="1"/>
      </w:tblPr>
      <w:tblGrid>
        <w:gridCol w:w="1705"/>
        <w:gridCol w:w="1000"/>
        <w:gridCol w:w="1130"/>
        <w:gridCol w:w="1130"/>
      </w:tblGrid>
      <w:tr w:rsidR="00EC4BE4" w14:paraId="62F659E8" w14:textId="77777777" w:rsidTr="004B7522">
        <w:trPr>
          <w:trHeight w:val="569"/>
          <w:jc w:val="center"/>
        </w:trPr>
        <w:tc>
          <w:tcPr>
            <w:tcW w:w="1705"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70AD1FDB" w14:textId="77777777" w:rsidR="00EC4BE4" w:rsidRDefault="00EC4BE4" w:rsidP="004B7522">
            <w:pPr>
              <w:jc w:val="center"/>
              <w:rPr>
                <w:color w:val="000000"/>
                <w:sz w:val="22"/>
                <w:szCs w:val="22"/>
              </w:rPr>
            </w:pPr>
            <w:r>
              <w:rPr>
                <w:color w:val="000000"/>
                <w:sz w:val="22"/>
                <w:szCs w:val="22"/>
              </w:rPr>
              <w:t>Parámetros</w:t>
            </w:r>
          </w:p>
        </w:tc>
        <w:tc>
          <w:tcPr>
            <w:tcW w:w="1000" w:type="dxa"/>
            <w:tcBorders>
              <w:top w:val="single" w:sz="4" w:space="0" w:color="000000"/>
              <w:left w:val="nil"/>
              <w:bottom w:val="single" w:sz="4" w:space="0" w:color="000000"/>
              <w:right w:val="single" w:sz="4" w:space="0" w:color="000000"/>
            </w:tcBorders>
            <w:shd w:val="clear" w:color="auto" w:fill="D9D9D9"/>
            <w:vAlign w:val="center"/>
          </w:tcPr>
          <w:p w14:paraId="3CAC04BA" w14:textId="77777777" w:rsidR="00EC4BE4" w:rsidRDefault="00EC4BE4" w:rsidP="004B7522">
            <w:pPr>
              <w:jc w:val="center"/>
              <w:rPr>
                <w:b/>
                <w:color w:val="000000"/>
                <w:sz w:val="22"/>
                <w:szCs w:val="22"/>
              </w:rPr>
            </w:pPr>
            <w:r>
              <w:rPr>
                <w:b/>
                <w:color w:val="000000"/>
                <w:sz w:val="22"/>
                <w:szCs w:val="22"/>
              </w:rPr>
              <w:t>Punto 1</w:t>
            </w:r>
          </w:p>
        </w:tc>
        <w:tc>
          <w:tcPr>
            <w:tcW w:w="1130" w:type="dxa"/>
            <w:tcBorders>
              <w:top w:val="single" w:sz="4" w:space="0" w:color="000000"/>
              <w:left w:val="nil"/>
              <w:bottom w:val="single" w:sz="4" w:space="0" w:color="000000"/>
              <w:right w:val="single" w:sz="4" w:space="0" w:color="000000"/>
            </w:tcBorders>
            <w:shd w:val="clear" w:color="auto" w:fill="D9D9D9"/>
            <w:vAlign w:val="center"/>
          </w:tcPr>
          <w:p w14:paraId="2E3E2A44" w14:textId="77777777" w:rsidR="00EC4BE4" w:rsidRDefault="00EC4BE4" w:rsidP="004B7522">
            <w:pPr>
              <w:jc w:val="center"/>
              <w:rPr>
                <w:b/>
                <w:color w:val="000000"/>
                <w:sz w:val="22"/>
                <w:szCs w:val="22"/>
              </w:rPr>
            </w:pPr>
            <w:r>
              <w:rPr>
                <w:b/>
                <w:color w:val="000000"/>
                <w:sz w:val="22"/>
                <w:szCs w:val="22"/>
              </w:rPr>
              <w:t>Punto 2</w:t>
            </w:r>
          </w:p>
        </w:tc>
        <w:tc>
          <w:tcPr>
            <w:tcW w:w="1130" w:type="dxa"/>
            <w:tcBorders>
              <w:top w:val="single" w:sz="4" w:space="0" w:color="000000"/>
              <w:left w:val="nil"/>
              <w:bottom w:val="single" w:sz="4" w:space="0" w:color="000000"/>
              <w:right w:val="single" w:sz="4" w:space="0" w:color="000000"/>
            </w:tcBorders>
            <w:shd w:val="clear" w:color="auto" w:fill="D9D9D9"/>
            <w:vAlign w:val="center"/>
          </w:tcPr>
          <w:p w14:paraId="21E82C40" w14:textId="77777777" w:rsidR="00EC4BE4" w:rsidRDefault="00EC4BE4" w:rsidP="004B7522">
            <w:pPr>
              <w:jc w:val="center"/>
              <w:rPr>
                <w:b/>
                <w:color w:val="000000"/>
                <w:sz w:val="22"/>
                <w:szCs w:val="22"/>
              </w:rPr>
            </w:pPr>
            <w:r>
              <w:rPr>
                <w:b/>
                <w:color w:val="000000"/>
                <w:sz w:val="22"/>
                <w:szCs w:val="22"/>
              </w:rPr>
              <w:t>Punto 3</w:t>
            </w:r>
          </w:p>
        </w:tc>
      </w:tr>
      <w:tr w:rsidR="00EC4BE4" w14:paraId="09FAEF54" w14:textId="77777777" w:rsidTr="004B7522">
        <w:trPr>
          <w:trHeight w:val="318"/>
          <w:jc w:val="center"/>
        </w:trPr>
        <w:tc>
          <w:tcPr>
            <w:tcW w:w="1705" w:type="dxa"/>
            <w:tcBorders>
              <w:top w:val="nil"/>
              <w:left w:val="single" w:sz="4" w:space="0" w:color="000000"/>
              <w:bottom w:val="single" w:sz="4" w:space="0" w:color="000000"/>
              <w:right w:val="single" w:sz="4" w:space="0" w:color="000000"/>
            </w:tcBorders>
            <w:shd w:val="clear" w:color="auto" w:fill="FFFFFF"/>
            <w:vAlign w:val="center"/>
          </w:tcPr>
          <w:p w14:paraId="1FE3FE23" w14:textId="77777777" w:rsidR="00EC4BE4" w:rsidRDefault="00EC4BE4" w:rsidP="004B7522">
            <w:pPr>
              <w:rPr>
                <w:color w:val="000000"/>
                <w:sz w:val="22"/>
                <w:szCs w:val="22"/>
              </w:rPr>
            </w:pPr>
            <w:r>
              <w:rPr>
                <w:color w:val="000000"/>
                <w:sz w:val="22"/>
                <w:szCs w:val="22"/>
              </w:rPr>
              <w:t>Resistividad</w:t>
            </w:r>
          </w:p>
        </w:tc>
        <w:tc>
          <w:tcPr>
            <w:tcW w:w="1000" w:type="dxa"/>
            <w:tcBorders>
              <w:top w:val="nil"/>
              <w:left w:val="nil"/>
              <w:bottom w:val="single" w:sz="4" w:space="0" w:color="000000"/>
              <w:right w:val="single" w:sz="4" w:space="0" w:color="000000"/>
            </w:tcBorders>
            <w:shd w:val="clear" w:color="auto" w:fill="auto"/>
            <w:vAlign w:val="center"/>
          </w:tcPr>
          <w:p w14:paraId="08994AED" w14:textId="28E75317" w:rsidR="00EC4BE4" w:rsidRDefault="00EC4BE4" w:rsidP="004B7522">
            <w:pPr>
              <w:jc w:val="center"/>
              <w:rPr>
                <w:color w:val="000000"/>
                <w:sz w:val="22"/>
                <w:szCs w:val="22"/>
              </w:rPr>
            </w:pPr>
            <w:r>
              <w:rPr>
                <w:rFonts w:cs="Calibri"/>
                <w:color w:val="000000"/>
              </w:rPr>
              <w:t>0,0018</w:t>
            </w:r>
          </w:p>
        </w:tc>
        <w:tc>
          <w:tcPr>
            <w:tcW w:w="1130" w:type="dxa"/>
            <w:tcBorders>
              <w:top w:val="nil"/>
              <w:left w:val="nil"/>
              <w:bottom w:val="single" w:sz="4" w:space="0" w:color="000000"/>
              <w:right w:val="single" w:sz="4" w:space="0" w:color="000000"/>
            </w:tcBorders>
            <w:shd w:val="clear" w:color="auto" w:fill="auto"/>
            <w:vAlign w:val="center"/>
          </w:tcPr>
          <w:p w14:paraId="7BDC2123" w14:textId="649B2582" w:rsidR="00EC4BE4" w:rsidRDefault="00EC4BE4" w:rsidP="004B7522">
            <w:pPr>
              <w:jc w:val="center"/>
              <w:rPr>
                <w:color w:val="000000"/>
                <w:sz w:val="22"/>
                <w:szCs w:val="22"/>
              </w:rPr>
            </w:pPr>
            <w:r>
              <w:rPr>
                <w:rFonts w:cs="Calibri"/>
                <w:color w:val="000000"/>
              </w:rPr>
              <w:t>O,0018</w:t>
            </w:r>
          </w:p>
        </w:tc>
        <w:tc>
          <w:tcPr>
            <w:tcW w:w="1130" w:type="dxa"/>
            <w:tcBorders>
              <w:top w:val="nil"/>
              <w:left w:val="nil"/>
              <w:bottom w:val="single" w:sz="4" w:space="0" w:color="000000"/>
              <w:right w:val="single" w:sz="4" w:space="0" w:color="000000"/>
            </w:tcBorders>
            <w:shd w:val="clear" w:color="auto" w:fill="auto"/>
            <w:vAlign w:val="center"/>
          </w:tcPr>
          <w:p w14:paraId="46F04103" w14:textId="57AE9BAE" w:rsidR="00EC4BE4" w:rsidRDefault="00EC4BE4" w:rsidP="004B7522">
            <w:pPr>
              <w:jc w:val="center"/>
              <w:rPr>
                <w:color w:val="000000"/>
                <w:sz w:val="22"/>
                <w:szCs w:val="22"/>
              </w:rPr>
            </w:pPr>
            <w:r>
              <w:rPr>
                <w:rFonts w:cs="Calibri"/>
                <w:color w:val="000000"/>
                <w:sz w:val="22"/>
                <w:szCs w:val="22"/>
              </w:rPr>
              <w:t>0,00</w:t>
            </w:r>
            <w:r w:rsidR="00C9478B">
              <w:rPr>
                <w:rFonts w:cs="Calibri"/>
                <w:color w:val="000000"/>
                <w:sz w:val="22"/>
                <w:szCs w:val="22"/>
              </w:rPr>
              <w:t>17</w:t>
            </w:r>
          </w:p>
        </w:tc>
      </w:tr>
    </w:tbl>
    <w:p w14:paraId="78F9F6DB" w14:textId="77777777" w:rsidR="00C9478B" w:rsidRDefault="00C9478B" w:rsidP="00C9478B">
      <w:pPr>
        <w:jc w:val="center"/>
        <w:rPr>
          <w:i/>
          <w:color w:val="1F497D"/>
          <w:sz w:val="18"/>
          <w:szCs w:val="18"/>
        </w:rPr>
      </w:pPr>
    </w:p>
    <w:p w14:paraId="7ABC17D1" w14:textId="6D4CE31D" w:rsidR="00EC4BE4" w:rsidRPr="00646C68" w:rsidRDefault="00C9478B" w:rsidP="00646C68">
      <w:pPr>
        <w:jc w:val="center"/>
        <w:rPr>
          <w:rFonts w:eastAsia="Times New Roman" w:cs="Calibri"/>
          <w:b/>
          <w:bCs/>
          <w:color w:val="000000"/>
        </w:rPr>
      </w:pPr>
      <w:r>
        <w:rPr>
          <w:i/>
          <w:color w:val="1F497D"/>
          <w:sz w:val="18"/>
          <w:szCs w:val="18"/>
        </w:rPr>
        <w:t xml:space="preserve">Gráfica 7. Resultado Resistividad Puntos de Muestreo </w:t>
      </w:r>
      <w:r w:rsidR="00646C68">
        <w:rPr>
          <w:i/>
          <w:color w:val="1F497D"/>
          <w:sz w:val="18"/>
          <w:szCs w:val="18"/>
        </w:rPr>
        <w:t>Humedal rio grande</w:t>
      </w:r>
    </w:p>
    <w:p w14:paraId="5E7A656A" w14:textId="288029C5" w:rsidR="004B4B03" w:rsidRPr="00C9478B" w:rsidRDefault="00C9478B" w:rsidP="00C9478B">
      <w:pPr>
        <w:jc w:val="center"/>
      </w:pPr>
      <w:r>
        <w:rPr>
          <w:noProof/>
        </w:rPr>
        <w:drawing>
          <wp:inline distT="0" distB="0" distL="0" distR="0" wp14:anchorId="61D3B451" wp14:editId="6083B0F5">
            <wp:extent cx="4432300" cy="2182495"/>
            <wp:effectExtent l="0" t="0" r="6350" b="8255"/>
            <wp:docPr id="87" name="Imagen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4432300" cy="2182495"/>
                    </a:xfrm>
                    <a:prstGeom prst="rect">
                      <a:avLst/>
                    </a:prstGeom>
                    <a:noFill/>
                  </pic:spPr>
                </pic:pic>
              </a:graphicData>
            </a:graphic>
          </wp:inline>
        </w:drawing>
      </w:r>
      <w:r w:rsidR="004B4B03">
        <w:rPr>
          <w:b/>
        </w:rPr>
        <w:br w:type="textWrapping" w:clear="all"/>
      </w:r>
      <w:r w:rsidR="004B4B03">
        <w:rPr>
          <w:i/>
          <w:color w:val="1F497D"/>
          <w:sz w:val="18"/>
          <w:szCs w:val="18"/>
        </w:rPr>
        <w:t>Edición propia 2022</w:t>
      </w:r>
    </w:p>
    <w:p w14:paraId="18917E5C" w14:textId="77777777" w:rsidR="004B4B03" w:rsidRDefault="004B4B03" w:rsidP="004B4B03">
      <w:pPr>
        <w:rPr>
          <w:b/>
        </w:rPr>
      </w:pPr>
    </w:p>
    <w:p w14:paraId="20A943A6" w14:textId="77777777" w:rsidR="004B4B03" w:rsidRDefault="004B4B03" w:rsidP="004B4B03">
      <w:pPr>
        <w:jc w:val="center"/>
        <w:rPr>
          <w:b/>
        </w:rPr>
      </w:pPr>
    </w:p>
    <w:p w14:paraId="189501F0" w14:textId="77777777" w:rsidR="004B4B03" w:rsidRPr="00021278" w:rsidRDefault="004B4B03" w:rsidP="004B4B03">
      <w:pPr>
        <w:jc w:val="both"/>
      </w:pPr>
      <w:commentRangeStart w:id="74"/>
      <w:r w:rsidRPr="00217DF6">
        <w:rPr>
          <w:rFonts w:eastAsia="Times New Roman" w:cs="Calibri"/>
          <w:b/>
          <w:bCs/>
          <w:color w:val="000000"/>
        </w:rPr>
        <w:t>PRESIÓN</w:t>
      </w:r>
      <w:r>
        <w:rPr>
          <w:rFonts w:eastAsia="Times New Roman" w:cs="Calibri"/>
          <w:b/>
          <w:bCs/>
          <w:color w:val="000000"/>
        </w:rPr>
        <w:t>:</w:t>
      </w:r>
      <w:r w:rsidRPr="00D64D73">
        <w:t xml:space="preserve"> </w:t>
      </w:r>
      <w:commentRangeEnd w:id="74"/>
      <w:r w:rsidR="00CD2F46">
        <w:rPr>
          <w:rStyle w:val="Refdecomentario"/>
        </w:rPr>
        <w:commentReference w:id="74"/>
      </w:r>
      <w:r>
        <w:t xml:space="preserve">Se determinó una presión constante en la toma de muestra del humedal en los 3 puntos, un promedio de 11.058 psi. </w:t>
      </w:r>
      <w:commentRangeStart w:id="75"/>
      <w:r>
        <w:t>Se debe tener en cuenta que la presión cambia debido a la temperatura, altura, sedimentos, entre otros.</w:t>
      </w:r>
      <w:commentRangeEnd w:id="75"/>
      <w:r w:rsidR="007D52AF">
        <w:rPr>
          <w:rStyle w:val="Refdecomentario"/>
        </w:rPr>
        <w:commentReference w:id="75"/>
      </w:r>
    </w:p>
    <w:tbl>
      <w:tblPr>
        <w:tblStyle w:val="a8"/>
        <w:tblW w:w="4965" w:type="dxa"/>
        <w:jc w:val="center"/>
        <w:tblInd w:w="0" w:type="dxa"/>
        <w:tblLayout w:type="fixed"/>
        <w:tblLook w:val="0400" w:firstRow="0" w:lastRow="0" w:firstColumn="0" w:lastColumn="0" w:noHBand="0" w:noVBand="1"/>
      </w:tblPr>
      <w:tblGrid>
        <w:gridCol w:w="1705"/>
        <w:gridCol w:w="1000"/>
        <w:gridCol w:w="1130"/>
        <w:gridCol w:w="1130"/>
      </w:tblGrid>
      <w:tr w:rsidR="00C66F5F" w14:paraId="42262A94" w14:textId="77777777" w:rsidTr="004B7522">
        <w:trPr>
          <w:trHeight w:val="569"/>
          <w:jc w:val="center"/>
        </w:trPr>
        <w:tc>
          <w:tcPr>
            <w:tcW w:w="1705"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0DF60E63" w14:textId="77777777" w:rsidR="00C66F5F" w:rsidRDefault="00C66F5F" w:rsidP="004B7522">
            <w:pPr>
              <w:jc w:val="center"/>
              <w:rPr>
                <w:color w:val="000000"/>
                <w:sz w:val="22"/>
                <w:szCs w:val="22"/>
              </w:rPr>
            </w:pPr>
            <w:r>
              <w:rPr>
                <w:color w:val="000000"/>
                <w:sz w:val="22"/>
                <w:szCs w:val="22"/>
              </w:rPr>
              <w:lastRenderedPageBreak/>
              <w:t>Parámetros</w:t>
            </w:r>
          </w:p>
        </w:tc>
        <w:tc>
          <w:tcPr>
            <w:tcW w:w="1000" w:type="dxa"/>
            <w:tcBorders>
              <w:top w:val="single" w:sz="4" w:space="0" w:color="000000"/>
              <w:left w:val="nil"/>
              <w:bottom w:val="single" w:sz="4" w:space="0" w:color="000000"/>
              <w:right w:val="single" w:sz="4" w:space="0" w:color="000000"/>
            </w:tcBorders>
            <w:shd w:val="clear" w:color="auto" w:fill="D9D9D9"/>
            <w:vAlign w:val="center"/>
          </w:tcPr>
          <w:p w14:paraId="3392AEE0" w14:textId="77777777" w:rsidR="00C66F5F" w:rsidRDefault="00C66F5F" w:rsidP="004B7522">
            <w:pPr>
              <w:jc w:val="center"/>
              <w:rPr>
                <w:b/>
                <w:color w:val="000000"/>
                <w:sz w:val="22"/>
                <w:szCs w:val="22"/>
              </w:rPr>
            </w:pPr>
            <w:r>
              <w:rPr>
                <w:b/>
                <w:color w:val="000000"/>
                <w:sz w:val="22"/>
                <w:szCs w:val="22"/>
              </w:rPr>
              <w:t>Punto 1</w:t>
            </w:r>
          </w:p>
        </w:tc>
        <w:tc>
          <w:tcPr>
            <w:tcW w:w="1130" w:type="dxa"/>
            <w:tcBorders>
              <w:top w:val="single" w:sz="4" w:space="0" w:color="000000"/>
              <w:left w:val="nil"/>
              <w:bottom w:val="single" w:sz="4" w:space="0" w:color="000000"/>
              <w:right w:val="single" w:sz="4" w:space="0" w:color="000000"/>
            </w:tcBorders>
            <w:shd w:val="clear" w:color="auto" w:fill="D9D9D9"/>
            <w:vAlign w:val="center"/>
          </w:tcPr>
          <w:p w14:paraId="1D4BA915" w14:textId="77777777" w:rsidR="00C66F5F" w:rsidRDefault="00C66F5F" w:rsidP="004B7522">
            <w:pPr>
              <w:jc w:val="center"/>
              <w:rPr>
                <w:b/>
                <w:color w:val="000000"/>
                <w:sz w:val="22"/>
                <w:szCs w:val="22"/>
              </w:rPr>
            </w:pPr>
            <w:r>
              <w:rPr>
                <w:b/>
                <w:color w:val="000000"/>
                <w:sz w:val="22"/>
                <w:szCs w:val="22"/>
              </w:rPr>
              <w:t>Punto 2</w:t>
            </w:r>
          </w:p>
        </w:tc>
        <w:tc>
          <w:tcPr>
            <w:tcW w:w="1130" w:type="dxa"/>
            <w:tcBorders>
              <w:top w:val="single" w:sz="4" w:space="0" w:color="000000"/>
              <w:left w:val="nil"/>
              <w:bottom w:val="single" w:sz="4" w:space="0" w:color="000000"/>
              <w:right w:val="single" w:sz="4" w:space="0" w:color="000000"/>
            </w:tcBorders>
            <w:shd w:val="clear" w:color="auto" w:fill="D9D9D9"/>
            <w:vAlign w:val="center"/>
          </w:tcPr>
          <w:p w14:paraId="7AA25F12" w14:textId="77777777" w:rsidR="00C66F5F" w:rsidRDefault="00C66F5F" w:rsidP="004B7522">
            <w:pPr>
              <w:jc w:val="center"/>
              <w:rPr>
                <w:b/>
                <w:color w:val="000000"/>
                <w:sz w:val="22"/>
                <w:szCs w:val="22"/>
              </w:rPr>
            </w:pPr>
            <w:r>
              <w:rPr>
                <w:b/>
                <w:color w:val="000000"/>
                <w:sz w:val="22"/>
                <w:szCs w:val="22"/>
              </w:rPr>
              <w:t>Punto 3</w:t>
            </w:r>
          </w:p>
        </w:tc>
      </w:tr>
      <w:tr w:rsidR="00C66F5F" w14:paraId="5913FB95" w14:textId="77777777" w:rsidTr="004B7522">
        <w:trPr>
          <w:trHeight w:val="318"/>
          <w:jc w:val="center"/>
        </w:trPr>
        <w:tc>
          <w:tcPr>
            <w:tcW w:w="1705" w:type="dxa"/>
            <w:tcBorders>
              <w:top w:val="nil"/>
              <w:left w:val="single" w:sz="4" w:space="0" w:color="000000"/>
              <w:bottom w:val="single" w:sz="4" w:space="0" w:color="000000"/>
              <w:right w:val="single" w:sz="4" w:space="0" w:color="000000"/>
            </w:tcBorders>
            <w:shd w:val="clear" w:color="auto" w:fill="FFFFFF"/>
            <w:vAlign w:val="center"/>
          </w:tcPr>
          <w:p w14:paraId="4D3C3F1D" w14:textId="77777777" w:rsidR="00C66F5F" w:rsidRDefault="00C66F5F" w:rsidP="004B7522">
            <w:pPr>
              <w:rPr>
                <w:color w:val="000000"/>
                <w:sz w:val="22"/>
                <w:szCs w:val="22"/>
              </w:rPr>
            </w:pPr>
            <w:r>
              <w:rPr>
                <w:color w:val="000000"/>
                <w:sz w:val="22"/>
                <w:szCs w:val="22"/>
              </w:rPr>
              <w:t>Presión</w:t>
            </w:r>
          </w:p>
        </w:tc>
        <w:tc>
          <w:tcPr>
            <w:tcW w:w="1000" w:type="dxa"/>
            <w:tcBorders>
              <w:top w:val="nil"/>
              <w:left w:val="nil"/>
              <w:bottom w:val="single" w:sz="4" w:space="0" w:color="000000"/>
              <w:right w:val="single" w:sz="4" w:space="0" w:color="000000"/>
            </w:tcBorders>
            <w:shd w:val="clear" w:color="auto" w:fill="auto"/>
            <w:vAlign w:val="center"/>
          </w:tcPr>
          <w:p w14:paraId="1B4E2317" w14:textId="77777777" w:rsidR="00C66F5F" w:rsidRDefault="00C66F5F" w:rsidP="004B7522">
            <w:pPr>
              <w:jc w:val="center"/>
              <w:rPr>
                <w:color w:val="000000"/>
                <w:sz w:val="22"/>
                <w:szCs w:val="22"/>
              </w:rPr>
            </w:pPr>
            <w:r>
              <w:rPr>
                <w:rFonts w:cs="Calibri"/>
                <w:color w:val="000000"/>
              </w:rPr>
              <w:t>11,056</w:t>
            </w:r>
          </w:p>
        </w:tc>
        <w:tc>
          <w:tcPr>
            <w:tcW w:w="1130" w:type="dxa"/>
            <w:tcBorders>
              <w:top w:val="nil"/>
              <w:left w:val="nil"/>
              <w:bottom w:val="single" w:sz="4" w:space="0" w:color="000000"/>
              <w:right w:val="single" w:sz="4" w:space="0" w:color="000000"/>
            </w:tcBorders>
            <w:shd w:val="clear" w:color="auto" w:fill="auto"/>
            <w:vAlign w:val="center"/>
          </w:tcPr>
          <w:p w14:paraId="1FA4DDE2" w14:textId="4E51194B" w:rsidR="00C66F5F" w:rsidRDefault="00C66F5F" w:rsidP="004B7522">
            <w:pPr>
              <w:jc w:val="center"/>
              <w:rPr>
                <w:color w:val="000000"/>
                <w:sz w:val="22"/>
                <w:szCs w:val="22"/>
              </w:rPr>
            </w:pPr>
            <w:r>
              <w:rPr>
                <w:rFonts w:cs="Calibri"/>
                <w:color w:val="000000"/>
              </w:rPr>
              <w:t>11,061</w:t>
            </w:r>
          </w:p>
        </w:tc>
        <w:tc>
          <w:tcPr>
            <w:tcW w:w="1130" w:type="dxa"/>
            <w:tcBorders>
              <w:top w:val="nil"/>
              <w:left w:val="nil"/>
              <w:bottom w:val="single" w:sz="4" w:space="0" w:color="000000"/>
              <w:right w:val="single" w:sz="4" w:space="0" w:color="000000"/>
            </w:tcBorders>
            <w:shd w:val="clear" w:color="auto" w:fill="auto"/>
            <w:vAlign w:val="center"/>
          </w:tcPr>
          <w:p w14:paraId="12E0E73E" w14:textId="240EDAB4" w:rsidR="00C66F5F" w:rsidRDefault="00C66F5F" w:rsidP="004B7522">
            <w:pPr>
              <w:jc w:val="center"/>
              <w:rPr>
                <w:color w:val="000000"/>
                <w:sz w:val="22"/>
                <w:szCs w:val="22"/>
              </w:rPr>
            </w:pPr>
            <w:r>
              <w:rPr>
                <w:rFonts w:cs="Calibri"/>
                <w:color w:val="000000"/>
                <w:sz w:val="22"/>
                <w:szCs w:val="22"/>
              </w:rPr>
              <w:t>11,067</w:t>
            </w:r>
          </w:p>
        </w:tc>
      </w:tr>
    </w:tbl>
    <w:p w14:paraId="2778045E" w14:textId="77777777" w:rsidR="004B4B03" w:rsidRDefault="004B4B03" w:rsidP="004B4B03">
      <w:pPr>
        <w:rPr>
          <w:rFonts w:eastAsia="Times New Roman" w:cs="Calibri"/>
          <w:b/>
          <w:bCs/>
          <w:color w:val="000000"/>
        </w:rPr>
      </w:pPr>
    </w:p>
    <w:p w14:paraId="424C5C1F" w14:textId="77777777" w:rsidR="004B4B03" w:rsidRDefault="004B4B03" w:rsidP="004B4B03">
      <w:pPr>
        <w:rPr>
          <w:rFonts w:eastAsia="Times New Roman" w:cs="Calibri"/>
          <w:b/>
          <w:bCs/>
          <w:color w:val="000000"/>
        </w:rPr>
      </w:pPr>
    </w:p>
    <w:p w14:paraId="0676E02A" w14:textId="77777777" w:rsidR="004B4B03" w:rsidRDefault="004B4B03" w:rsidP="004B4B03">
      <w:pPr>
        <w:rPr>
          <w:rFonts w:eastAsia="Times New Roman" w:cs="Calibri"/>
          <w:b/>
          <w:bCs/>
          <w:color w:val="000000"/>
        </w:rPr>
      </w:pPr>
    </w:p>
    <w:p w14:paraId="19826900" w14:textId="77777777" w:rsidR="004B4B03" w:rsidRDefault="004B4B03" w:rsidP="004B4B03">
      <w:pPr>
        <w:rPr>
          <w:rFonts w:eastAsia="Times New Roman" w:cs="Calibri"/>
          <w:b/>
          <w:bCs/>
          <w:color w:val="000000"/>
        </w:rPr>
      </w:pPr>
    </w:p>
    <w:p w14:paraId="3B02F240" w14:textId="727649AA" w:rsidR="004B4B03" w:rsidRDefault="004B4B03" w:rsidP="004B4B03">
      <w:pPr>
        <w:jc w:val="center"/>
        <w:rPr>
          <w:rFonts w:eastAsia="Times New Roman" w:cs="Calibri"/>
          <w:b/>
          <w:bCs/>
          <w:color w:val="000000"/>
        </w:rPr>
      </w:pPr>
      <w:commentRangeStart w:id="76"/>
      <w:r>
        <w:rPr>
          <w:i/>
          <w:color w:val="1F497D"/>
          <w:sz w:val="18"/>
          <w:szCs w:val="18"/>
        </w:rPr>
        <w:t xml:space="preserve">Gráfica 8. Resultado Presión Puntos de Muestreo </w:t>
      </w:r>
      <w:r w:rsidR="00646C68">
        <w:rPr>
          <w:i/>
          <w:color w:val="1F497D"/>
          <w:sz w:val="18"/>
          <w:szCs w:val="18"/>
        </w:rPr>
        <w:t>Humedal rio grande</w:t>
      </w:r>
      <w:commentRangeEnd w:id="76"/>
      <w:r w:rsidR="007D52AF">
        <w:rPr>
          <w:rStyle w:val="Refdecomentario"/>
        </w:rPr>
        <w:commentReference w:id="76"/>
      </w:r>
    </w:p>
    <w:p w14:paraId="7B146580" w14:textId="5F84A6B7" w:rsidR="004B4B03" w:rsidRPr="00464682" w:rsidRDefault="00C66F5F" w:rsidP="004B4B03">
      <w:pPr>
        <w:jc w:val="center"/>
        <w:rPr>
          <w:b/>
          <w:bCs/>
        </w:rPr>
      </w:pPr>
      <w:r>
        <w:rPr>
          <w:b/>
          <w:bCs/>
          <w:noProof/>
        </w:rPr>
        <w:drawing>
          <wp:inline distT="0" distB="0" distL="0" distR="0" wp14:anchorId="291EA6AF" wp14:editId="4915AC6D">
            <wp:extent cx="4432300" cy="2182495"/>
            <wp:effectExtent l="0" t="0" r="6350" b="8255"/>
            <wp:docPr id="88" name="Imagen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4432300" cy="2182495"/>
                    </a:xfrm>
                    <a:prstGeom prst="rect">
                      <a:avLst/>
                    </a:prstGeom>
                    <a:noFill/>
                  </pic:spPr>
                </pic:pic>
              </a:graphicData>
            </a:graphic>
          </wp:inline>
        </w:drawing>
      </w:r>
    </w:p>
    <w:p w14:paraId="5886E10D" w14:textId="77777777" w:rsidR="004B4B03" w:rsidRDefault="004B4B03" w:rsidP="004B4B03">
      <w:pPr>
        <w:jc w:val="center"/>
        <w:rPr>
          <w:b/>
        </w:rPr>
      </w:pPr>
      <w:r>
        <w:rPr>
          <w:i/>
          <w:color w:val="1F497D"/>
          <w:sz w:val="18"/>
          <w:szCs w:val="18"/>
        </w:rPr>
        <w:t>Edición propia 2022</w:t>
      </w:r>
    </w:p>
    <w:p w14:paraId="1724671B" w14:textId="77777777" w:rsidR="004B4B03" w:rsidRDefault="004B4B03" w:rsidP="004B4B03">
      <w:pPr>
        <w:rPr>
          <w:rFonts w:eastAsia="Times New Roman" w:cs="Calibri"/>
          <w:b/>
          <w:bCs/>
          <w:color w:val="000000"/>
        </w:rPr>
      </w:pPr>
      <w:r w:rsidRPr="004A4BB8">
        <w:rPr>
          <w:rFonts w:eastAsia="Times New Roman" w:cs="Calibri"/>
          <w:b/>
          <w:bCs/>
          <w:color w:val="000000"/>
        </w:rPr>
        <w:t>SALINIDAD</w:t>
      </w:r>
      <w:r>
        <w:rPr>
          <w:rFonts w:eastAsia="Times New Roman" w:cs="Calibri"/>
          <w:b/>
          <w:bCs/>
          <w:color w:val="000000"/>
        </w:rPr>
        <w:t>:</w:t>
      </w:r>
    </w:p>
    <w:p w14:paraId="6A9447A7" w14:textId="77777777" w:rsidR="004B4B03" w:rsidRDefault="004B4B03" w:rsidP="004B4B03">
      <w:pPr>
        <w:spacing w:line="276" w:lineRule="auto"/>
        <w:jc w:val="both"/>
      </w:pPr>
      <w:r>
        <w:t xml:space="preserve">La salinidad se define como la concentración de sales minerales disueltas en el cuerpo de agua, la salinidad es un factor ambiental importante ya que determina los tipos de organismos que pueden vivir en un cuerpo de agua. </w:t>
      </w:r>
      <w:commentRangeStart w:id="77"/>
      <w:r>
        <w:t>La salinidad se mide en unidades prácticas de salinidad (PSU) o gramos de sal por litro (g/L). La salinidad del agua se puede definir excelente y/o potables cuando es menor a 0,5 PSU, si no el agua se considera como salobre si contienen de 0,5 a 30 PSU</w:t>
      </w:r>
      <w:commentRangeEnd w:id="77"/>
      <w:r w:rsidR="007D6C5D">
        <w:rPr>
          <w:rStyle w:val="Refdecomentario"/>
        </w:rPr>
        <w:commentReference w:id="77"/>
      </w:r>
      <w:r>
        <w:t>, es considerada agua de mar o salina si contiene de 30 a 50 PSU, y con más de 50 PSU se considera salmuera.</w:t>
      </w:r>
    </w:p>
    <w:p w14:paraId="2536CC9F" w14:textId="4254BAEA" w:rsidR="00C66F5F" w:rsidRDefault="00C66F5F" w:rsidP="004B4B03">
      <w:pPr>
        <w:rPr>
          <w:rFonts w:eastAsia="Times New Roman" w:cs="Calibri"/>
          <w:b/>
          <w:bCs/>
          <w:color w:val="000000"/>
        </w:rPr>
      </w:pPr>
    </w:p>
    <w:tbl>
      <w:tblPr>
        <w:tblStyle w:val="a8"/>
        <w:tblW w:w="4965" w:type="dxa"/>
        <w:jc w:val="center"/>
        <w:tblInd w:w="0" w:type="dxa"/>
        <w:tblLayout w:type="fixed"/>
        <w:tblLook w:val="0400" w:firstRow="0" w:lastRow="0" w:firstColumn="0" w:lastColumn="0" w:noHBand="0" w:noVBand="1"/>
      </w:tblPr>
      <w:tblGrid>
        <w:gridCol w:w="1705"/>
        <w:gridCol w:w="1000"/>
        <w:gridCol w:w="1130"/>
        <w:gridCol w:w="1130"/>
      </w:tblGrid>
      <w:tr w:rsidR="00EC240B" w14:paraId="300CBEFD" w14:textId="77777777" w:rsidTr="004B7522">
        <w:trPr>
          <w:trHeight w:val="569"/>
          <w:jc w:val="center"/>
        </w:trPr>
        <w:tc>
          <w:tcPr>
            <w:tcW w:w="1705"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56EA329B" w14:textId="77777777" w:rsidR="00EC240B" w:rsidRDefault="00EC240B" w:rsidP="004B7522">
            <w:pPr>
              <w:jc w:val="center"/>
              <w:rPr>
                <w:color w:val="000000"/>
                <w:sz w:val="22"/>
                <w:szCs w:val="22"/>
              </w:rPr>
            </w:pPr>
            <w:r>
              <w:rPr>
                <w:color w:val="000000"/>
                <w:sz w:val="22"/>
                <w:szCs w:val="22"/>
              </w:rPr>
              <w:t>Parámetros</w:t>
            </w:r>
          </w:p>
        </w:tc>
        <w:tc>
          <w:tcPr>
            <w:tcW w:w="1000" w:type="dxa"/>
            <w:tcBorders>
              <w:top w:val="single" w:sz="4" w:space="0" w:color="000000"/>
              <w:left w:val="nil"/>
              <w:bottom w:val="single" w:sz="4" w:space="0" w:color="000000"/>
              <w:right w:val="single" w:sz="4" w:space="0" w:color="000000"/>
            </w:tcBorders>
            <w:shd w:val="clear" w:color="auto" w:fill="D9D9D9"/>
            <w:vAlign w:val="center"/>
          </w:tcPr>
          <w:p w14:paraId="71A442DE" w14:textId="77777777" w:rsidR="00EC240B" w:rsidRDefault="00EC240B" w:rsidP="004B7522">
            <w:pPr>
              <w:jc w:val="center"/>
              <w:rPr>
                <w:b/>
                <w:color w:val="000000"/>
                <w:sz w:val="22"/>
                <w:szCs w:val="22"/>
              </w:rPr>
            </w:pPr>
            <w:r>
              <w:rPr>
                <w:b/>
                <w:color w:val="000000"/>
                <w:sz w:val="22"/>
                <w:szCs w:val="22"/>
              </w:rPr>
              <w:t>Punto 1</w:t>
            </w:r>
          </w:p>
        </w:tc>
        <w:tc>
          <w:tcPr>
            <w:tcW w:w="1130" w:type="dxa"/>
            <w:tcBorders>
              <w:top w:val="single" w:sz="4" w:space="0" w:color="000000"/>
              <w:left w:val="nil"/>
              <w:bottom w:val="single" w:sz="4" w:space="0" w:color="000000"/>
              <w:right w:val="single" w:sz="4" w:space="0" w:color="000000"/>
            </w:tcBorders>
            <w:shd w:val="clear" w:color="auto" w:fill="D9D9D9"/>
            <w:vAlign w:val="center"/>
          </w:tcPr>
          <w:p w14:paraId="45A62154" w14:textId="77777777" w:rsidR="00EC240B" w:rsidRDefault="00EC240B" w:rsidP="004B7522">
            <w:pPr>
              <w:jc w:val="center"/>
              <w:rPr>
                <w:b/>
                <w:color w:val="000000"/>
                <w:sz w:val="22"/>
                <w:szCs w:val="22"/>
              </w:rPr>
            </w:pPr>
            <w:r>
              <w:rPr>
                <w:b/>
                <w:color w:val="000000"/>
                <w:sz w:val="22"/>
                <w:szCs w:val="22"/>
              </w:rPr>
              <w:t>Punto 2</w:t>
            </w:r>
          </w:p>
        </w:tc>
        <w:tc>
          <w:tcPr>
            <w:tcW w:w="1130" w:type="dxa"/>
            <w:tcBorders>
              <w:top w:val="single" w:sz="4" w:space="0" w:color="000000"/>
              <w:left w:val="nil"/>
              <w:bottom w:val="single" w:sz="4" w:space="0" w:color="000000"/>
              <w:right w:val="single" w:sz="4" w:space="0" w:color="000000"/>
            </w:tcBorders>
            <w:shd w:val="clear" w:color="auto" w:fill="D9D9D9"/>
            <w:vAlign w:val="center"/>
          </w:tcPr>
          <w:p w14:paraId="115975E6" w14:textId="77777777" w:rsidR="00EC240B" w:rsidRDefault="00EC240B" w:rsidP="004B7522">
            <w:pPr>
              <w:jc w:val="center"/>
              <w:rPr>
                <w:b/>
                <w:color w:val="000000"/>
                <w:sz w:val="22"/>
                <w:szCs w:val="22"/>
              </w:rPr>
            </w:pPr>
            <w:r>
              <w:rPr>
                <w:b/>
                <w:color w:val="000000"/>
                <w:sz w:val="22"/>
                <w:szCs w:val="22"/>
              </w:rPr>
              <w:t>Punto 3</w:t>
            </w:r>
          </w:p>
        </w:tc>
      </w:tr>
      <w:tr w:rsidR="00EC240B" w14:paraId="067A0B87" w14:textId="77777777" w:rsidTr="004B7522">
        <w:trPr>
          <w:trHeight w:val="318"/>
          <w:jc w:val="center"/>
        </w:trPr>
        <w:tc>
          <w:tcPr>
            <w:tcW w:w="1705" w:type="dxa"/>
            <w:tcBorders>
              <w:top w:val="nil"/>
              <w:left w:val="single" w:sz="4" w:space="0" w:color="000000"/>
              <w:bottom w:val="single" w:sz="4" w:space="0" w:color="000000"/>
              <w:right w:val="single" w:sz="4" w:space="0" w:color="000000"/>
            </w:tcBorders>
            <w:shd w:val="clear" w:color="auto" w:fill="FFFFFF"/>
            <w:vAlign w:val="center"/>
          </w:tcPr>
          <w:p w14:paraId="7407BFDB" w14:textId="1724329C" w:rsidR="00EC240B" w:rsidRDefault="00EC240B" w:rsidP="00EC240B">
            <w:pPr>
              <w:rPr>
                <w:color w:val="000000"/>
                <w:sz w:val="22"/>
                <w:szCs w:val="22"/>
              </w:rPr>
            </w:pPr>
            <w:r>
              <w:rPr>
                <w:color w:val="000000"/>
                <w:sz w:val="22"/>
                <w:szCs w:val="22"/>
              </w:rPr>
              <w:t>Salinidad</w:t>
            </w:r>
          </w:p>
        </w:tc>
        <w:tc>
          <w:tcPr>
            <w:tcW w:w="1000" w:type="dxa"/>
            <w:tcBorders>
              <w:top w:val="nil"/>
              <w:left w:val="nil"/>
              <w:bottom w:val="single" w:sz="4" w:space="0" w:color="000000"/>
              <w:right w:val="single" w:sz="4" w:space="0" w:color="000000"/>
            </w:tcBorders>
            <w:shd w:val="clear" w:color="auto" w:fill="auto"/>
            <w:vAlign w:val="center"/>
          </w:tcPr>
          <w:p w14:paraId="68582D7E" w14:textId="63CB8E12" w:rsidR="00EC240B" w:rsidRDefault="00EC240B" w:rsidP="00EC240B">
            <w:pPr>
              <w:jc w:val="center"/>
              <w:rPr>
                <w:color w:val="000000"/>
                <w:sz w:val="22"/>
                <w:szCs w:val="22"/>
              </w:rPr>
            </w:pPr>
            <w:r w:rsidRPr="00AB2AAC">
              <w:rPr>
                <w:rFonts w:eastAsia="Times New Roman" w:cs="Calibri"/>
                <w:color w:val="000000"/>
              </w:rPr>
              <w:t>0,27</w:t>
            </w:r>
          </w:p>
        </w:tc>
        <w:tc>
          <w:tcPr>
            <w:tcW w:w="1130" w:type="dxa"/>
            <w:tcBorders>
              <w:top w:val="nil"/>
              <w:left w:val="nil"/>
              <w:bottom w:val="single" w:sz="4" w:space="0" w:color="000000"/>
              <w:right w:val="single" w:sz="4" w:space="0" w:color="000000"/>
            </w:tcBorders>
            <w:shd w:val="clear" w:color="auto" w:fill="auto"/>
            <w:vAlign w:val="center"/>
          </w:tcPr>
          <w:p w14:paraId="19D61B35" w14:textId="58701884" w:rsidR="00EC240B" w:rsidRDefault="00EC240B" w:rsidP="00EC240B">
            <w:pPr>
              <w:jc w:val="center"/>
              <w:rPr>
                <w:color w:val="000000"/>
                <w:sz w:val="22"/>
                <w:szCs w:val="22"/>
              </w:rPr>
            </w:pPr>
            <w:r w:rsidRPr="00AB2AAC">
              <w:rPr>
                <w:rFonts w:eastAsia="Times New Roman" w:cs="Calibri"/>
                <w:color w:val="000000"/>
              </w:rPr>
              <w:t>0,27</w:t>
            </w:r>
          </w:p>
        </w:tc>
        <w:tc>
          <w:tcPr>
            <w:tcW w:w="1130" w:type="dxa"/>
            <w:tcBorders>
              <w:top w:val="nil"/>
              <w:left w:val="nil"/>
              <w:bottom w:val="single" w:sz="4" w:space="0" w:color="000000"/>
              <w:right w:val="single" w:sz="4" w:space="0" w:color="000000"/>
            </w:tcBorders>
            <w:shd w:val="clear" w:color="auto" w:fill="auto"/>
            <w:vAlign w:val="center"/>
          </w:tcPr>
          <w:p w14:paraId="45DE9154" w14:textId="66A0FE2F" w:rsidR="00EC240B" w:rsidRDefault="00EC240B" w:rsidP="00EC240B">
            <w:pPr>
              <w:jc w:val="center"/>
              <w:rPr>
                <w:color w:val="000000"/>
                <w:sz w:val="22"/>
                <w:szCs w:val="22"/>
              </w:rPr>
            </w:pPr>
            <w:r w:rsidRPr="00AB2AAC">
              <w:rPr>
                <w:rFonts w:eastAsia="Times New Roman" w:cs="Calibri"/>
                <w:color w:val="000000"/>
              </w:rPr>
              <w:t>0,28</w:t>
            </w:r>
          </w:p>
        </w:tc>
      </w:tr>
    </w:tbl>
    <w:p w14:paraId="479383F7" w14:textId="013A7639" w:rsidR="00C66F5F" w:rsidRDefault="00C66F5F" w:rsidP="004B4B03">
      <w:pPr>
        <w:rPr>
          <w:rFonts w:eastAsia="Times New Roman" w:cs="Calibri"/>
          <w:b/>
          <w:bCs/>
          <w:color w:val="000000"/>
        </w:rPr>
      </w:pPr>
    </w:p>
    <w:p w14:paraId="7F20E682" w14:textId="55E92C14" w:rsidR="004B4B03" w:rsidRPr="00D64D73" w:rsidRDefault="004B4B03" w:rsidP="00EC240B">
      <w:pPr>
        <w:jc w:val="center"/>
        <w:rPr>
          <w:rFonts w:eastAsia="Times New Roman" w:cs="Calibri"/>
          <w:b/>
          <w:bCs/>
          <w:color w:val="000000"/>
        </w:rPr>
      </w:pPr>
      <w:r>
        <w:rPr>
          <w:i/>
          <w:color w:val="1F497D"/>
          <w:sz w:val="18"/>
          <w:szCs w:val="18"/>
        </w:rPr>
        <w:t xml:space="preserve">Gráfica 9. Resultado Presión Puntos de Muestreo </w:t>
      </w:r>
      <w:r w:rsidR="00646C68">
        <w:rPr>
          <w:i/>
          <w:color w:val="1F497D"/>
          <w:sz w:val="18"/>
          <w:szCs w:val="18"/>
        </w:rPr>
        <w:t>Humedal rio grande</w:t>
      </w:r>
    </w:p>
    <w:p w14:paraId="2C37FBF1" w14:textId="4C84EDED" w:rsidR="004B4B03" w:rsidRPr="004A4BB8" w:rsidRDefault="00C66F5F" w:rsidP="004B4B03">
      <w:pPr>
        <w:jc w:val="center"/>
        <w:rPr>
          <w:b/>
          <w:bCs/>
        </w:rPr>
      </w:pPr>
      <w:r>
        <w:rPr>
          <w:b/>
          <w:bCs/>
          <w:noProof/>
        </w:rPr>
        <w:lastRenderedPageBreak/>
        <w:drawing>
          <wp:inline distT="0" distB="0" distL="0" distR="0" wp14:anchorId="5406E8C9" wp14:editId="4FA81E88">
            <wp:extent cx="4432300" cy="1866900"/>
            <wp:effectExtent l="0" t="0" r="6350" b="0"/>
            <wp:docPr id="89" name="Imagen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4432300" cy="1866900"/>
                    </a:xfrm>
                    <a:prstGeom prst="rect">
                      <a:avLst/>
                    </a:prstGeom>
                    <a:noFill/>
                  </pic:spPr>
                </pic:pic>
              </a:graphicData>
            </a:graphic>
          </wp:inline>
        </w:drawing>
      </w:r>
    </w:p>
    <w:p w14:paraId="7AC929FC" w14:textId="77777777" w:rsidR="004B4B03" w:rsidRPr="007E0CC4" w:rsidRDefault="004B4B03" w:rsidP="004B4B03">
      <w:pPr>
        <w:pBdr>
          <w:top w:val="nil"/>
          <w:left w:val="nil"/>
          <w:bottom w:val="nil"/>
          <w:right w:val="nil"/>
          <w:between w:val="nil"/>
        </w:pBdr>
        <w:jc w:val="center"/>
        <w:rPr>
          <w:i/>
          <w:color w:val="1F497D"/>
          <w:sz w:val="18"/>
          <w:szCs w:val="18"/>
        </w:rPr>
      </w:pPr>
      <w:r>
        <w:rPr>
          <w:i/>
          <w:color w:val="1F497D"/>
          <w:sz w:val="18"/>
          <w:szCs w:val="18"/>
        </w:rPr>
        <w:t>Fuente: Autoría Propia</w:t>
      </w:r>
    </w:p>
    <w:p w14:paraId="7FA8328D" w14:textId="16C36C22" w:rsidR="00EC240B" w:rsidRDefault="00EC240B" w:rsidP="00EC240B">
      <w:pPr>
        <w:jc w:val="both"/>
      </w:pPr>
      <w:r w:rsidRPr="00EC240B">
        <w:t>Dentro de la “</w:t>
      </w:r>
      <w:r w:rsidRPr="00EC240B">
        <w:rPr>
          <w:b/>
          <w:i/>
        </w:rPr>
        <w:t>Gráfica 9</w:t>
      </w:r>
      <w:r w:rsidRPr="00EC240B">
        <w:t xml:space="preserve">” se evidencia el comportamiento de la salinidad a lo largo del muestreo, se mantiene en un promedio de 0,27 Por lo anterior se considera que los 3 puntos de muestras del humedal es agua </w:t>
      </w:r>
      <w:commentRangeStart w:id="78"/>
      <w:r w:rsidRPr="00EC240B">
        <w:t>salobre quiere decir que es un poco más salada que el agua dulce pero no tanto como el agua del mar.</w:t>
      </w:r>
    </w:p>
    <w:commentRangeEnd w:id="78"/>
    <w:p w14:paraId="72A841AE" w14:textId="77777777" w:rsidR="00EC240B" w:rsidRDefault="007D52AF" w:rsidP="00EC240B">
      <w:pPr>
        <w:jc w:val="both"/>
        <w:rPr>
          <w:rFonts w:eastAsia="Times New Roman" w:cs="Calibri"/>
          <w:b/>
          <w:bCs/>
          <w:color w:val="000000"/>
        </w:rPr>
      </w:pPr>
      <w:r>
        <w:rPr>
          <w:rStyle w:val="Refdecomentario"/>
        </w:rPr>
        <w:commentReference w:id="78"/>
      </w:r>
    </w:p>
    <w:p w14:paraId="40E922FA" w14:textId="50E715A9" w:rsidR="006F75F6" w:rsidRDefault="006F75F6" w:rsidP="00EC240B">
      <w:pPr>
        <w:pBdr>
          <w:top w:val="nil"/>
          <w:left w:val="nil"/>
          <w:bottom w:val="nil"/>
          <w:right w:val="nil"/>
          <w:between w:val="nil"/>
        </w:pBdr>
      </w:pPr>
    </w:p>
    <w:p w14:paraId="4C36C3F8" w14:textId="77777777" w:rsidR="00EC240B" w:rsidRPr="00EC240B" w:rsidRDefault="00EC240B" w:rsidP="00EC240B">
      <w:pPr>
        <w:pBdr>
          <w:top w:val="nil"/>
          <w:left w:val="nil"/>
          <w:bottom w:val="nil"/>
          <w:right w:val="nil"/>
          <w:between w:val="nil"/>
        </w:pBdr>
        <w:rPr>
          <w:i/>
          <w:color w:val="1F497D"/>
          <w:sz w:val="18"/>
          <w:szCs w:val="18"/>
        </w:rPr>
      </w:pPr>
    </w:p>
    <w:p w14:paraId="743EA1BB" w14:textId="77777777" w:rsidR="00B84F87" w:rsidRDefault="00E5019D">
      <w:pPr>
        <w:jc w:val="center"/>
        <w:rPr>
          <w:b/>
        </w:rPr>
      </w:pPr>
      <w:commentRangeStart w:id="79"/>
      <w:commentRangeStart w:id="80"/>
      <w:r>
        <w:rPr>
          <w:b/>
        </w:rPr>
        <w:t>CONCLUSIONES</w:t>
      </w:r>
      <w:commentRangeEnd w:id="79"/>
      <w:r w:rsidR="00982376">
        <w:rPr>
          <w:rStyle w:val="Refdecomentario"/>
        </w:rPr>
        <w:commentReference w:id="79"/>
      </w:r>
      <w:commentRangeEnd w:id="80"/>
      <w:r w:rsidR="00982376">
        <w:rPr>
          <w:rStyle w:val="Refdecomentario"/>
        </w:rPr>
        <w:commentReference w:id="80"/>
      </w:r>
    </w:p>
    <w:p w14:paraId="21CF7F9E" w14:textId="77777777" w:rsidR="00B84F87" w:rsidRDefault="00B84F87">
      <w:pPr>
        <w:jc w:val="both"/>
      </w:pPr>
    </w:p>
    <w:p w14:paraId="305F8D77" w14:textId="7E5D71C7" w:rsidR="00B84F87" w:rsidRDefault="00E5019D">
      <w:pPr>
        <w:jc w:val="both"/>
      </w:pPr>
      <w:r>
        <w:t xml:space="preserve">Para concluir teniendo en cuenta cada uno de los resultados obtenidos en los distintos muestreos, ninguna de las concentraciones o niveles de los parámetros aquí considerados muestran el incumplimiento de los </w:t>
      </w:r>
      <w:commentRangeStart w:id="81"/>
      <w:r>
        <w:t xml:space="preserve">valores máximos y mínimos permisibles para el consumo humano de acuerdo a la </w:t>
      </w:r>
      <w:commentRangeStart w:id="82"/>
      <w:r>
        <w:rPr>
          <w:b/>
        </w:rPr>
        <w:t>Resolución 2115 de 2007</w:t>
      </w:r>
      <w:commentRangeEnd w:id="81"/>
      <w:r w:rsidR="009A1E9E">
        <w:rPr>
          <w:rStyle w:val="Refdecomentario"/>
        </w:rPr>
        <w:commentReference w:id="81"/>
      </w:r>
      <w:commentRangeEnd w:id="82"/>
      <w:r w:rsidR="00982376">
        <w:rPr>
          <w:rStyle w:val="Refdecomentario"/>
        </w:rPr>
        <w:commentReference w:id="82"/>
      </w:r>
      <w:r>
        <w:rPr>
          <w:b/>
        </w:rPr>
        <w:t>,</w:t>
      </w:r>
      <w:r w:rsidR="00865570">
        <w:t xml:space="preserve"> adicional a esto en este </w:t>
      </w:r>
      <w:commentRangeStart w:id="83"/>
      <w:r w:rsidR="00865570">
        <w:t xml:space="preserve">tramo del rio </w:t>
      </w:r>
      <w:commentRangeEnd w:id="83"/>
      <w:r w:rsidR="009A1E9E">
        <w:rPr>
          <w:rStyle w:val="Refdecomentario"/>
        </w:rPr>
        <w:commentReference w:id="83"/>
      </w:r>
      <w:r w:rsidR="00865570">
        <w:t xml:space="preserve">se puede evidenciar como las condiciones de acuerdo a los resultados obtenidos por el multiparámetro indican que el rio tiene una gran posibilidad de albergar a todo </w:t>
      </w:r>
      <w:commentRangeStart w:id="84"/>
      <w:r w:rsidR="00865570">
        <w:t>tipo de mamíferos y aves entre otras especies</w:t>
      </w:r>
      <w:commentRangeEnd w:id="84"/>
      <w:r w:rsidR="009A1E9E">
        <w:rPr>
          <w:rStyle w:val="Refdecomentario"/>
        </w:rPr>
        <w:commentReference w:id="84"/>
      </w:r>
      <w:r w:rsidR="00865570">
        <w:t>, puesto que las condiciones aquí analizadas indican que la alteración por intervención del ser humano no es tan pronunciada, es importante aclarar que estas conclusiones son basadas en tres de los parámetros obtenidos que son el pH, la conductividad y la temperatura, no obstante es importante llegar a analizar otro tipo de formatos a un nivel exhaustivo para llegar a una conclusión en la que el rango de incertidumbre sea mucho menor</w:t>
      </w:r>
      <w:r>
        <w:t>.</w:t>
      </w:r>
      <w:r w:rsidR="00865570">
        <w:t xml:space="preserve"> Es de gran importancia resaltar que el tramo al que se le realizo el estudio no se encontraba intervenido en gran escala y los vertimientos aguas arriba tienen un trayecto considerable para la dilución de agentes contaminantes que puede estar recibiendo el rio Bogotá y adicional a esto el tiempo de lluvias contribuye con el </w:t>
      </w:r>
      <w:commentRangeStart w:id="85"/>
      <w:r w:rsidR="00865570">
        <w:t xml:space="preserve">aumento del caudal y </w:t>
      </w:r>
      <w:commentRangeEnd w:id="85"/>
      <w:r w:rsidR="009A1E9E">
        <w:rPr>
          <w:rStyle w:val="Refdecomentario"/>
        </w:rPr>
        <w:commentReference w:id="85"/>
      </w:r>
      <w:r w:rsidR="00865570">
        <w:t>por consiguiente con la reducción en la presencia de agentes contaminantes a la hora de medirlos.</w:t>
      </w:r>
    </w:p>
    <w:sectPr w:rsidR="00B84F87">
      <w:headerReference w:type="default" r:id="rId45"/>
      <w:footerReference w:type="default" r:id="rId46"/>
      <w:pgSz w:w="12240" w:h="15840"/>
      <w:pgMar w:top="1418" w:right="1418" w:bottom="1418" w:left="1418" w:header="284" w:footer="272" w:gutter="0"/>
      <w:pgNumType w:start="1"/>
      <w:cols w:space="72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comment w:id="1" w:author="Angie Luna" w:date="2022-12-09T10:16:00Z" w:initials="AL">
    <w:p w14:paraId="3ED2EFA1" w14:textId="10509A3B" w:rsidR="002B60D7" w:rsidRDefault="002B60D7">
      <w:pPr>
        <w:pStyle w:val="Textocomentario"/>
      </w:pPr>
      <w:r>
        <w:rPr>
          <w:rStyle w:val="Refdecomentario"/>
        </w:rPr>
        <w:annotationRef/>
      </w:r>
      <w:r>
        <w:t>Se debe indicar el proceso de calibración, indicando tiempos, reactivos y soluciones utilizadas para la calibración.</w:t>
      </w:r>
    </w:p>
  </w:comment>
  <w:comment w:id="0" w:author="Cuenta Microsoft" w:date="2022-12-06T14:31:00Z" w:initials="CM">
    <w:p w14:paraId="4F27DF19" w14:textId="6042212D" w:rsidR="002B60D7" w:rsidRDefault="002B60D7">
      <w:pPr>
        <w:pStyle w:val="Textocomentario"/>
      </w:pPr>
      <w:r>
        <w:rPr>
          <w:rStyle w:val="Refdecomentario"/>
        </w:rPr>
        <w:annotationRef/>
      </w:r>
      <w:proofErr w:type="gramStart"/>
      <w:r>
        <w:t>Quedo bien calibrado?</w:t>
      </w:r>
      <w:proofErr w:type="gramEnd"/>
    </w:p>
  </w:comment>
  <w:comment w:id="2" w:author="Angie Luna" w:date="2022-12-09T10:17:00Z" w:initials="AL">
    <w:p w14:paraId="7F3989B8" w14:textId="698FD655" w:rsidR="002B60D7" w:rsidRDefault="002B60D7">
      <w:pPr>
        <w:pStyle w:val="Textocomentario"/>
      </w:pPr>
      <w:r>
        <w:rPr>
          <w:rStyle w:val="Refdecomentario"/>
        </w:rPr>
        <w:annotationRef/>
      </w:r>
      <w:r>
        <w:t>La etiqueta de la foto se ve al revés…</w:t>
      </w:r>
    </w:p>
  </w:comment>
  <w:comment w:id="3" w:author="Angie Luna" w:date="2022-12-09T10:19:00Z" w:initials="AL">
    <w:p w14:paraId="4E1E5C23" w14:textId="13E8E21A" w:rsidR="002B60D7" w:rsidRDefault="002B60D7">
      <w:pPr>
        <w:pStyle w:val="Textocomentario"/>
      </w:pPr>
      <w:r>
        <w:rPr>
          <w:rStyle w:val="Refdecomentario"/>
        </w:rPr>
        <w:annotationRef/>
      </w:r>
      <w:r>
        <w:t>Verificar fecha</w:t>
      </w:r>
    </w:p>
  </w:comment>
  <w:comment w:id="4" w:author="Angie Luna" w:date="2022-12-09T10:21:00Z" w:initials="AL">
    <w:p w14:paraId="6836AE20" w14:textId="416900C8" w:rsidR="002B60D7" w:rsidRDefault="002B60D7">
      <w:pPr>
        <w:pStyle w:val="Textocomentario"/>
      </w:pPr>
      <w:r>
        <w:rPr>
          <w:rStyle w:val="Refdecomentario"/>
        </w:rPr>
        <w:annotationRef/>
      </w:r>
      <w:r>
        <w:t xml:space="preserve">Si mencionamos el tema de distancia, por favor colocar a cuantos metros se hace la medición con respecto a cada punto. Medir en Google </w:t>
      </w:r>
      <w:proofErr w:type="spellStart"/>
      <w:r>
        <w:t>Earth</w:t>
      </w:r>
      <w:proofErr w:type="spellEnd"/>
    </w:p>
  </w:comment>
  <w:comment w:id="5" w:author="Cuenta Microsoft" w:date="2022-12-06T14:34:00Z" w:initials="CM">
    <w:p w14:paraId="43B5A533" w14:textId="5C70D227" w:rsidR="002B60D7" w:rsidRDefault="002B60D7">
      <w:pPr>
        <w:pStyle w:val="Textocomentario"/>
      </w:pPr>
      <w:r>
        <w:rPr>
          <w:rStyle w:val="Refdecomentario"/>
        </w:rPr>
        <w:annotationRef/>
      </w:r>
      <w:r>
        <w:t xml:space="preserve">Nombre de la imagen </w:t>
      </w:r>
    </w:p>
  </w:comment>
  <w:comment w:id="6" w:author="Cuenta Microsoft" w:date="2022-12-06T14:41:00Z" w:initials="CM">
    <w:p w14:paraId="6F3B1A5A" w14:textId="0078E42C" w:rsidR="002B60D7" w:rsidRDefault="002B60D7">
      <w:pPr>
        <w:pStyle w:val="Textocomentario"/>
      </w:pPr>
      <w:r>
        <w:rPr>
          <w:rStyle w:val="Refdecomentario"/>
        </w:rPr>
        <w:annotationRef/>
      </w:r>
      <w:r>
        <w:t>Falta colocar una breve descripción de cada punto</w:t>
      </w:r>
    </w:p>
  </w:comment>
  <w:comment w:id="8" w:author="Angie Luna" w:date="2022-12-09T10:50:00Z" w:initials="AL">
    <w:p w14:paraId="67F91BBF" w14:textId="43AB9F5D" w:rsidR="002B60D7" w:rsidRDefault="002B60D7">
      <w:pPr>
        <w:pStyle w:val="Textocomentario"/>
      </w:pPr>
      <w:r>
        <w:rPr>
          <w:rStyle w:val="Refdecomentario"/>
        </w:rPr>
        <w:annotationRef/>
      </w:r>
      <w:r>
        <w:t>Acá supongo que es porcentaje de saturación de OD. Corregir</w:t>
      </w:r>
    </w:p>
  </w:comment>
  <w:comment w:id="9" w:author="Angie Luna" w:date="2022-12-09T10:49:00Z" w:initials="AL">
    <w:p w14:paraId="37C7F4BD" w14:textId="67162751" w:rsidR="002B60D7" w:rsidRDefault="002B60D7">
      <w:pPr>
        <w:pStyle w:val="Textocomentario"/>
      </w:pPr>
      <w:r>
        <w:rPr>
          <w:rStyle w:val="Refdecomentario"/>
        </w:rPr>
        <w:annotationRef/>
      </w:r>
      <w:r>
        <w:t>Supongo que acá no es SDT sino Oxígeno disuelto. Corregir</w:t>
      </w:r>
    </w:p>
  </w:comment>
  <w:comment w:id="10" w:author="Cuenta Microsoft" w:date="2022-12-06T14:44:00Z" w:initials="CM">
    <w:p w14:paraId="52A48754" w14:textId="5057E6A2" w:rsidR="002B60D7" w:rsidRDefault="002B60D7">
      <w:pPr>
        <w:pStyle w:val="Textocomentario"/>
      </w:pPr>
      <w:r>
        <w:rPr>
          <w:rStyle w:val="Refdecomentario"/>
        </w:rPr>
        <w:annotationRef/>
      </w:r>
      <w:r>
        <w:t>No es el promedio</w:t>
      </w:r>
    </w:p>
  </w:comment>
  <w:comment w:id="11" w:author="Cuenta Microsoft" w:date="2022-12-06T14:45:00Z" w:initials="CM">
    <w:p w14:paraId="5737A7B9" w14:textId="27FFEB04" w:rsidR="002B60D7" w:rsidRDefault="002B60D7">
      <w:pPr>
        <w:pStyle w:val="Textocomentario"/>
      </w:pPr>
      <w:r>
        <w:rPr>
          <w:rStyle w:val="Refdecomentario"/>
        </w:rPr>
        <w:annotationRef/>
      </w:r>
      <w:r>
        <w:t>No me es claro</w:t>
      </w:r>
    </w:p>
  </w:comment>
  <w:comment w:id="12" w:author="Cuenta Microsoft" w:date="2022-12-07T12:11:00Z" w:initials="CM">
    <w:p w14:paraId="03DE2E86" w14:textId="5CB1C596" w:rsidR="002B60D7" w:rsidRDefault="002B60D7">
      <w:pPr>
        <w:pStyle w:val="Textocomentario"/>
      </w:pPr>
      <w:r>
        <w:rPr>
          <w:rStyle w:val="Refdecomentario"/>
        </w:rPr>
        <w:annotationRef/>
      </w:r>
      <w:r>
        <w:t>Unidades de la grafica</w:t>
      </w:r>
    </w:p>
  </w:comment>
  <w:comment w:id="13" w:author="Angie Luna" w:date="2022-12-09T12:03:00Z" w:initials="AL">
    <w:p w14:paraId="61CEB887" w14:textId="20E431E1" w:rsidR="002B60D7" w:rsidRDefault="002B60D7">
      <w:pPr>
        <w:pStyle w:val="Textocomentario"/>
      </w:pPr>
      <w:r>
        <w:rPr>
          <w:rStyle w:val="Refdecomentario"/>
        </w:rPr>
        <w:annotationRef/>
      </w:r>
      <w:r>
        <w:t>No, quitar esa parte</w:t>
      </w:r>
    </w:p>
  </w:comment>
  <w:comment w:id="14" w:author="Angie Luna" w:date="2022-12-09T12:03:00Z" w:initials="AL">
    <w:p w14:paraId="6D5A586E" w14:textId="3935C076" w:rsidR="002B60D7" w:rsidRDefault="002B60D7">
      <w:pPr>
        <w:pStyle w:val="Textocomentario"/>
      </w:pPr>
      <w:r>
        <w:rPr>
          <w:rStyle w:val="Refdecomentario"/>
        </w:rPr>
        <w:annotationRef/>
      </w:r>
      <w:r>
        <w:t xml:space="preserve">Es tendiente a un pH ácido, </w:t>
      </w:r>
      <w:bookmarkStart w:id="15" w:name="_Hlk121656111"/>
      <w:r>
        <w:t>debido a presencia de ácidos fúlvicos resultantes de la degradación de materia orgánica (vegetación nativa) presente en el agua</w:t>
      </w:r>
      <w:bookmarkEnd w:id="15"/>
    </w:p>
  </w:comment>
  <w:comment w:id="17" w:author="Cuenta Microsoft" w:date="2022-12-07T12:11:00Z" w:initials="CM">
    <w:p w14:paraId="2AF5FC90" w14:textId="67E497B7" w:rsidR="002B60D7" w:rsidRDefault="002B60D7">
      <w:pPr>
        <w:pStyle w:val="Textocomentario"/>
      </w:pPr>
      <w:r>
        <w:rPr>
          <w:rStyle w:val="Refdecomentario"/>
        </w:rPr>
        <w:annotationRef/>
      </w:r>
      <w:r>
        <w:t>Unidades de las graficas</w:t>
      </w:r>
    </w:p>
  </w:comment>
  <w:comment w:id="16" w:author="Cuenta Microsoft" w:date="2022-12-06T14:47:00Z" w:initials="CM">
    <w:p w14:paraId="059E192C" w14:textId="143E7E8C" w:rsidR="002B60D7" w:rsidRDefault="002B60D7">
      <w:pPr>
        <w:pStyle w:val="Textocomentario"/>
      </w:pPr>
      <w:r>
        <w:rPr>
          <w:rStyle w:val="Refdecomentario"/>
        </w:rPr>
        <w:annotationRef/>
      </w:r>
      <w:r>
        <w:t>Colocar nombre a la tabla  y fuente</w:t>
      </w:r>
    </w:p>
  </w:comment>
  <w:comment w:id="18" w:author="Angie Luna" w:date="2022-12-09T12:40:00Z" w:initials="AL">
    <w:p w14:paraId="7256A3B2" w14:textId="0C43D4B6" w:rsidR="002B60D7" w:rsidRDefault="002B60D7">
      <w:pPr>
        <w:pStyle w:val="Textocomentario"/>
      </w:pPr>
      <w:r>
        <w:rPr>
          <w:rStyle w:val="Refdecomentario"/>
        </w:rPr>
        <w:annotationRef/>
      </w:r>
      <w:r>
        <w:t xml:space="preserve"> analizar si hay posibles actividades que puedan contaminar el agua, otros factores como profundidad y presencia de vegetación que favorece o no la sombra.  </w:t>
      </w:r>
      <w:proofErr w:type="gramStart"/>
      <w:r>
        <w:t>Tenemos registro de temperatura ambiente del lugar?</w:t>
      </w:r>
      <w:proofErr w:type="gramEnd"/>
      <w:r>
        <w:t xml:space="preserve"> Pues la temperatura del agua debe ser inferior a la </w:t>
      </w:r>
      <w:proofErr w:type="spellStart"/>
      <w:r>
        <w:t>T°</w:t>
      </w:r>
      <w:proofErr w:type="spellEnd"/>
      <w:r>
        <w:t xml:space="preserve"> ambiente</w:t>
      </w:r>
    </w:p>
  </w:comment>
  <w:comment w:id="19" w:author="Cuenta Microsoft" w:date="2022-12-06T14:49:00Z" w:initials="CM">
    <w:p w14:paraId="3C8970E4" w14:textId="02275B6E" w:rsidR="002B60D7" w:rsidRDefault="002B60D7">
      <w:pPr>
        <w:pStyle w:val="Textocomentario"/>
      </w:pPr>
      <w:r>
        <w:rPr>
          <w:rStyle w:val="Refdecomentario"/>
        </w:rPr>
        <w:annotationRef/>
      </w:r>
      <w:r>
        <w:t>Si me parece considerable 3°C de un punto a otro es un intervalo de tiempo menor a 10 minutos</w:t>
      </w:r>
    </w:p>
  </w:comment>
  <w:comment w:id="21" w:author="Cuenta Microsoft" w:date="2022-12-06T14:51:00Z" w:initials="CM">
    <w:p w14:paraId="4D992303" w14:textId="5C7514FA" w:rsidR="002B60D7" w:rsidRDefault="002B60D7">
      <w:pPr>
        <w:pStyle w:val="Textocomentario"/>
      </w:pPr>
      <w:r>
        <w:rPr>
          <w:rStyle w:val="Refdecomentario"/>
        </w:rPr>
        <w:annotationRef/>
      </w:r>
      <w:proofErr w:type="gramStart"/>
      <w:r>
        <w:t>Qué relación tiene la temperatura con las concentraciones de oxigeno?</w:t>
      </w:r>
      <w:proofErr w:type="gramEnd"/>
    </w:p>
  </w:comment>
  <w:comment w:id="20" w:author="Angie Luna" w:date="2022-12-09T13:01:00Z" w:initials="AL">
    <w:p w14:paraId="56903C25" w14:textId="4CF7ACAC" w:rsidR="002B60D7" w:rsidRDefault="002B60D7">
      <w:pPr>
        <w:pStyle w:val="Textocomentario"/>
      </w:pPr>
      <w:r>
        <w:rPr>
          <w:rStyle w:val="Refdecomentario"/>
        </w:rPr>
        <w:annotationRef/>
      </w:r>
      <w:r>
        <w:t xml:space="preserve">No, verificar. Pues los valores de OD están muy bajos, por lo </w:t>
      </w:r>
      <w:proofErr w:type="gramStart"/>
      <w:r>
        <w:t>tanto</w:t>
      </w:r>
      <w:proofErr w:type="gramEnd"/>
      <w:r>
        <w:t xml:space="preserve"> si hay una relación y afectación al OD, </w:t>
      </w:r>
    </w:p>
  </w:comment>
  <w:comment w:id="22" w:author="Angie Luna" w:date="2022-12-09T13:10:00Z" w:initials="AL">
    <w:p w14:paraId="2143EF22" w14:textId="4D7A5876" w:rsidR="002B60D7" w:rsidRDefault="002B60D7">
      <w:pPr>
        <w:pStyle w:val="Textocomentario"/>
      </w:pPr>
      <w:r>
        <w:rPr>
          <w:rStyle w:val="Refdecomentario"/>
        </w:rPr>
        <w:annotationRef/>
      </w:r>
      <w:r>
        <w:t>Unidades de la gráfica</w:t>
      </w:r>
    </w:p>
  </w:comment>
  <w:comment w:id="23" w:author="Cuenta Microsoft" w:date="2022-12-07T12:12:00Z" w:initials="CM">
    <w:p w14:paraId="479D3D1E" w14:textId="4C6639C0" w:rsidR="002B60D7" w:rsidRDefault="002B60D7">
      <w:pPr>
        <w:pStyle w:val="Textocomentario"/>
      </w:pPr>
      <w:r>
        <w:rPr>
          <w:rStyle w:val="Refdecomentario"/>
        </w:rPr>
        <w:annotationRef/>
      </w:r>
      <w:r>
        <w:t>¿?? Que es posible determinar</w:t>
      </w:r>
    </w:p>
  </w:comment>
  <w:comment w:id="24" w:author="Angie Luna" w:date="2022-12-09T13:53:00Z" w:initials="AL">
    <w:p w14:paraId="1A23402F" w14:textId="49D7E2E0" w:rsidR="002B60D7" w:rsidRDefault="002B60D7">
      <w:pPr>
        <w:pStyle w:val="Textocomentario"/>
      </w:pPr>
      <w:r>
        <w:rPr>
          <w:rStyle w:val="Refdecomentario"/>
        </w:rPr>
        <w:annotationRef/>
      </w:r>
      <w:bookmarkStart w:id="25" w:name="_Hlk121657106"/>
      <w:proofErr w:type="gramStart"/>
      <w:r>
        <w:t>Esos valores son aptos para la calidad del agua del humedal??</w:t>
      </w:r>
      <w:proofErr w:type="gramEnd"/>
      <w:r>
        <w:t xml:space="preserve"> En ese caso </w:t>
      </w:r>
      <w:proofErr w:type="spellStart"/>
      <w:r>
        <w:t>si</w:t>
      </w:r>
      <w:proofErr w:type="spellEnd"/>
      <w:r>
        <w:t xml:space="preserve">, acá se podría mencionar como referencia </w:t>
      </w:r>
      <w:bookmarkStart w:id="26" w:name="_Hlk121673062"/>
      <w:r>
        <w:t xml:space="preserve">el valor máximo aceptable de </w:t>
      </w:r>
      <w:bookmarkStart w:id="27" w:name="_Hlk121676859"/>
      <w:r>
        <w:t xml:space="preserve">1000 </w:t>
      </w:r>
      <w:proofErr w:type="spellStart"/>
      <w:r>
        <w:t>microsiemens</w:t>
      </w:r>
      <w:proofErr w:type="spellEnd"/>
      <w:r>
        <w:t>/cm</w:t>
      </w:r>
      <w:bookmarkEnd w:id="27"/>
      <w:r>
        <w:t xml:space="preserve"> (Resolución 2115, 2007) </w:t>
      </w:r>
      <w:bookmarkEnd w:id="26"/>
      <w:r>
        <w:t>y que por lo tanto para éste tipo de agua se determina que posee una baja cantidad de cationes como sodio (</w:t>
      </w:r>
      <w:proofErr w:type="spellStart"/>
      <w:r>
        <w:t>Na</w:t>
      </w:r>
      <w:proofErr w:type="spellEnd"/>
      <w:r>
        <w:t>+), calcio (Ca+2), potasio (K+) y magnesio (Mg+2), y aniones como cloruro (Cl-), sulfato (SO4-2), carbonato, bicarbonato.</w:t>
      </w:r>
      <w:bookmarkEnd w:id="25"/>
    </w:p>
  </w:comment>
  <w:comment w:id="28" w:author="Cuenta Microsoft" w:date="2022-12-07T12:28:00Z" w:initials="CM">
    <w:p w14:paraId="1831B44F" w14:textId="1887FE87" w:rsidR="002B60D7" w:rsidRDefault="002B60D7">
      <w:pPr>
        <w:pStyle w:val="Textocomentario"/>
      </w:pPr>
      <w:r>
        <w:rPr>
          <w:rStyle w:val="Refdecomentario"/>
        </w:rPr>
        <w:annotationRef/>
      </w:r>
      <w:proofErr w:type="gramStart"/>
      <w:r>
        <w:t>De qué forma?</w:t>
      </w:r>
      <w:proofErr w:type="gramEnd"/>
    </w:p>
  </w:comment>
  <w:comment w:id="29" w:author="Cuenta Microsoft" w:date="2022-12-07T12:58:00Z" w:initials="CM">
    <w:p w14:paraId="66890B99" w14:textId="49D72CE8" w:rsidR="002B60D7" w:rsidRDefault="002B60D7">
      <w:pPr>
        <w:pStyle w:val="Textocomentario"/>
      </w:pPr>
      <w:r>
        <w:rPr>
          <w:rStyle w:val="Refdecomentario"/>
        </w:rPr>
        <w:annotationRef/>
      </w:r>
      <w:r>
        <w:t xml:space="preserve">No le encuentro conexión con el parámetro </w:t>
      </w:r>
    </w:p>
  </w:comment>
  <w:comment w:id="32" w:author="Angie Luna" w:date="2022-12-11T11:45:00Z" w:initials="AL">
    <w:p w14:paraId="5F96E7A4" w14:textId="4C27FB1F" w:rsidR="00EF6783" w:rsidRDefault="00EF6783">
      <w:pPr>
        <w:pStyle w:val="Textocomentario"/>
      </w:pPr>
      <w:r>
        <w:rPr>
          <w:rStyle w:val="Refdecomentario"/>
        </w:rPr>
        <w:annotationRef/>
      </w:r>
      <w:bookmarkStart w:id="33" w:name="_Hlk121681733"/>
      <w:r>
        <w:t xml:space="preserve">No podemos afirmar que la solución es alcalina. De </w:t>
      </w:r>
      <w:proofErr w:type="gramStart"/>
      <w:r>
        <w:t>hecho</w:t>
      </w:r>
      <w:proofErr w:type="gramEnd"/>
      <w:r>
        <w:t xml:space="preserve"> valores positivos de ORP indican que hay mas iones hidronio, es decir el agua tiende a tener un pH ácido. </w:t>
      </w:r>
      <w:bookmarkEnd w:id="33"/>
    </w:p>
  </w:comment>
  <w:comment w:id="31" w:author="Cuenta Microsoft" w:date="2022-12-07T13:07:00Z" w:initials="CM">
    <w:p w14:paraId="4171426F" w14:textId="6BEAAD2B" w:rsidR="002B60D7" w:rsidRDefault="002B60D7">
      <w:pPr>
        <w:pStyle w:val="Textocomentario"/>
      </w:pPr>
      <w:r>
        <w:rPr>
          <w:rStyle w:val="Refdecomentario"/>
        </w:rPr>
        <w:annotationRef/>
      </w:r>
      <w:r>
        <w:t>¿?? No entendí</w:t>
      </w:r>
    </w:p>
  </w:comment>
  <w:comment w:id="30" w:author="Angie Luna" w:date="2022-12-09T17:03:00Z" w:initials="AL">
    <w:p w14:paraId="21A6C6E6" w14:textId="11ECABDE" w:rsidR="002B60D7" w:rsidRDefault="002B60D7">
      <w:pPr>
        <w:pStyle w:val="Textocomentario"/>
      </w:pPr>
      <w:r>
        <w:rPr>
          <w:rStyle w:val="Refdecomentario"/>
        </w:rPr>
        <w:annotationRef/>
      </w:r>
      <w:bookmarkStart w:id="34" w:name="_Hlk121681946"/>
      <w:r>
        <w:t xml:space="preserve">Replantear, pues </w:t>
      </w:r>
      <w:bookmarkStart w:id="35" w:name="_Hlk121654894"/>
      <w:r>
        <w:t>los valores son</w:t>
      </w:r>
      <w:r w:rsidR="0086258B">
        <w:t xml:space="preserve"> positivos pero</w:t>
      </w:r>
      <w:r>
        <w:t xml:space="preserve"> bajos</w:t>
      </w:r>
      <w:r w:rsidR="005C7923">
        <w:t>, en el último punto se evidencia que el agua tiende a producir más iones de carga positiva</w:t>
      </w:r>
      <w:r w:rsidR="001F4549">
        <w:t>. Los valores detectados</w:t>
      </w:r>
      <w:r w:rsidR="00B73699">
        <w:t xml:space="preserve"> se relacionan con </w:t>
      </w:r>
      <w:r w:rsidR="001F4549">
        <w:t xml:space="preserve">las bajas concentraciones de OD, </w:t>
      </w:r>
      <w:r w:rsidR="00B73699">
        <w:t xml:space="preserve">y que en </w:t>
      </w:r>
      <w:proofErr w:type="gramStart"/>
      <w:r w:rsidR="00B73699">
        <w:t>éste</w:t>
      </w:r>
      <w:proofErr w:type="gramEnd"/>
      <w:r w:rsidR="00B73699">
        <w:t xml:space="preserve"> caso, a pesar de que </w:t>
      </w:r>
      <w:r w:rsidR="001F4549">
        <w:t xml:space="preserve">el agua </w:t>
      </w:r>
      <w:r w:rsidR="00B73699">
        <w:t xml:space="preserve">arrojó valores positivos </w:t>
      </w:r>
      <w:r w:rsidR="00E36780">
        <w:t>(</w:t>
      </w:r>
      <w:r w:rsidR="00B73699">
        <w:t>que indican</w:t>
      </w:r>
      <w:r w:rsidR="00E36780">
        <w:t xml:space="preserve"> </w:t>
      </w:r>
      <w:r>
        <w:t>la capacidad de oxidación y descomposición de la materia orgánica</w:t>
      </w:r>
      <w:r w:rsidR="001F4549">
        <w:t xml:space="preserve"> a través de microorganismos</w:t>
      </w:r>
      <w:r w:rsidR="00E36780">
        <w:t xml:space="preserve">), no es suficiente, </w:t>
      </w:r>
      <w:bookmarkStart w:id="36" w:name="_Hlk121674842"/>
      <w:r w:rsidR="00E36780">
        <w:t>pues</w:t>
      </w:r>
      <w:r w:rsidR="00A16929">
        <w:t xml:space="preserve"> </w:t>
      </w:r>
      <w:r w:rsidR="00A16929">
        <w:t xml:space="preserve">lo ideal sería que esos valores fueran más altos para garantizar una mejor eficiencia de eliminación de dicha materia orgánica y así tener una </w:t>
      </w:r>
      <w:proofErr w:type="spellStart"/>
      <w:r w:rsidR="00A16929">
        <w:t>mejro</w:t>
      </w:r>
      <w:proofErr w:type="spellEnd"/>
      <w:r w:rsidR="00A16929">
        <w:t xml:space="preserve"> calidad del agua</w:t>
      </w:r>
      <w:r w:rsidR="00E36780">
        <w:t xml:space="preserve"> y conservación de vida acuática</w:t>
      </w:r>
      <w:r w:rsidR="00A16929">
        <w:t xml:space="preserve">. </w:t>
      </w:r>
      <w:bookmarkEnd w:id="36"/>
      <w:r w:rsidR="00A16929">
        <w:t>Con éstos valores podemos estimar el predominio de compuestos como por ejemplo:</w:t>
      </w:r>
      <w:r w:rsidR="005C7923">
        <w:t xml:space="preserve"> </w:t>
      </w:r>
      <w:r w:rsidR="002248B9">
        <w:t xml:space="preserve">nitratos, </w:t>
      </w:r>
      <w:proofErr w:type="gramStart"/>
      <w:r w:rsidR="002248B9">
        <w:t>sulfatos ,</w:t>
      </w:r>
      <w:proofErr w:type="gramEnd"/>
      <w:r w:rsidR="002248B9">
        <w:t xml:space="preserve"> cloratos, </w:t>
      </w:r>
      <w:r w:rsidR="00D538AC">
        <w:t>y dióxido de carbono.</w:t>
      </w:r>
    </w:p>
    <w:p w14:paraId="468621F8" w14:textId="77777777" w:rsidR="00A16929" w:rsidRDefault="00A16929">
      <w:pPr>
        <w:pStyle w:val="Textocomentario"/>
      </w:pPr>
    </w:p>
    <w:p w14:paraId="752199DE" w14:textId="2F810B1E" w:rsidR="00A16929" w:rsidRDefault="00B73699">
      <w:pPr>
        <w:pStyle w:val="Textocomentario"/>
      </w:pPr>
      <w:bookmarkStart w:id="37" w:name="_Hlk121674881"/>
      <w:r>
        <w:t xml:space="preserve">No tengo referencias de rangos establecidos para calidad del agua con relación a </w:t>
      </w:r>
      <w:proofErr w:type="gramStart"/>
      <w:r>
        <w:t>éste</w:t>
      </w:r>
      <w:proofErr w:type="gramEnd"/>
      <w:r>
        <w:t xml:space="preserve"> parámetro, pero un</w:t>
      </w:r>
      <w:r w:rsidR="00E36780">
        <w:t>a</w:t>
      </w:r>
      <w:r>
        <w:t xml:space="preserve"> guía es que valores </w:t>
      </w:r>
      <w:r w:rsidR="00E36780">
        <w:t>de</w:t>
      </w:r>
      <w:r>
        <w:t xml:space="preserve"> 400 </w:t>
      </w:r>
      <w:proofErr w:type="spellStart"/>
      <w:r>
        <w:t>mV</w:t>
      </w:r>
      <w:proofErr w:type="spellEnd"/>
      <w:r>
        <w:t xml:space="preserve"> indican buena calidad en acuarios de agua </w:t>
      </w:r>
      <w:proofErr w:type="spellStart"/>
      <w:r>
        <w:t>ducle</w:t>
      </w:r>
      <w:proofErr w:type="spellEnd"/>
      <w:r>
        <w:t xml:space="preserve">, y valores por encima de 650 </w:t>
      </w:r>
      <w:proofErr w:type="spellStart"/>
      <w:r>
        <w:t>mV</w:t>
      </w:r>
      <w:proofErr w:type="spellEnd"/>
      <w:r>
        <w:t xml:space="preserve"> indican que </w:t>
      </w:r>
      <w:r w:rsidR="00E36780">
        <w:t xml:space="preserve">hay eliminación de bacterias por ejemplo en piscinas; y por debajo de 300 </w:t>
      </w:r>
      <w:proofErr w:type="spellStart"/>
      <w:r w:rsidR="00E36780">
        <w:t>mV</w:t>
      </w:r>
      <w:proofErr w:type="spellEnd"/>
      <w:r w:rsidR="00E36780">
        <w:t xml:space="preserve"> aumentan algas indeseables.</w:t>
      </w:r>
      <w:bookmarkEnd w:id="35"/>
      <w:bookmarkEnd w:id="34"/>
    </w:p>
    <w:bookmarkEnd w:id="37"/>
  </w:comment>
  <w:comment w:id="38" w:author="Angie Luna" w:date="2022-12-09T17:10:00Z" w:initials="AL">
    <w:p w14:paraId="4070F9B3" w14:textId="20FBF21A" w:rsidR="002B60D7" w:rsidRDefault="002B60D7">
      <w:pPr>
        <w:pStyle w:val="Textocomentario"/>
      </w:pPr>
      <w:r>
        <w:rPr>
          <w:rStyle w:val="Refdecomentario"/>
        </w:rPr>
        <w:annotationRef/>
      </w:r>
      <w:r>
        <w:t>También se deben colocar los datos de la concentración de OD ppm, los cuales son bajos y no es adecuado para el crecimiento y desarrollo de los organismos acuáticos</w:t>
      </w:r>
    </w:p>
  </w:comment>
  <w:comment w:id="39" w:author="Cuenta Microsoft" w:date="2022-12-07T13:13:00Z" w:initials="CM">
    <w:p w14:paraId="27EE97AF" w14:textId="6D57D108" w:rsidR="002B60D7" w:rsidRDefault="002B60D7">
      <w:pPr>
        <w:pStyle w:val="Textocomentario"/>
      </w:pPr>
      <w:r>
        <w:rPr>
          <w:rStyle w:val="Refdecomentario"/>
        </w:rPr>
        <w:annotationRef/>
      </w:r>
      <w:r>
        <w:t xml:space="preserve">No es el </w:t>
      </w:r>
      <w:proofErr w:type="spellStart"/>
      <w:r>
        <w:t>parametro</w:t>
      </w:r>
      <w:proofErr w:type="spellEnd"/>
    </w:p>
  </w:comment>
  <w:comment w:id="40" w:author="Cuenta Microsoft" w:date="2022-12-07T13:13:00Z" w:initials="CM">
    <w:p w14:paraId="583F2835" w14:textId="48F2DBFF" w:rsidR="002B60D7" w:rsidRDefault="002B60D7">
      <w:pPr>
        <w:pStyle w:val="Textocomentario"/>
      </w:pPr>
      <w:r>
        <w:rPr>
          <w:rStyle w:val="Refdecomentario"/>
        </w:rPr>
        <w:annotationRef/>
      </w:r>
      <w:proofErr w:type="spellStart"/>
      <w:r>
        <w:t>Bibliografia</w:t>
      </w:r>
      <w:proofErr w:type="spellEnd"/>
    </w:p>
  </w:comment>
  <w:comment w:id="41" w:author="Cuenta Microsoft" w:date="2022-12-07T13:14:00Z" w:initials="CM">
    <w:p w14:paraId="5CFB13E5" w14:textId="6AC591CD" w:rsidR="002B60D7" w:rsidRDefault="002B60D7">
      <w:pPr>
        <w:pStyle w:val="Textocomentario"/>
      </w:pPr>
      <w:r>
        <w:rPr>
          <w:rStyle w:val="Refdecomentario"/>
        </w:rPr>
        <w:annotationRef/>
      </w:r>
      <w:r>
        <w:t>Oxígeno disuelto o Solidos disueltos totales?</w:t>
      </w:r>
    </w:p>
  </w:comment>
  <w:comment w:id="42" w:author="Cuenta Microsoft" w:date="2022-12-07T13:26:00Z" w:initials="CM">
    <w:p w14:paraId="3E45A0C8" w14:textId="40986D61" w:rsidR="002B60D7" w:rsidRDefault="002B60D7">
      <w:pPr>
        <w:pStyle w:val="Textocomentario"/>
      </w:pPr>
      <w:r>
        <w:rPr>
          <w:rStyle w:val="Refdecomentario"/>
        </w:rPr>
        <w:annotationRef/>
      </w:r>
      <w:r>
        <w:t xml:space="preserve">Organizar, según el </w:t>
      </w:r>
      <w:proofErr w:type="spellStart"/>
      <w:r>
        <w:t>parametro</w:t>
      </w:r>
      <w:proofErr w:type="spellEnd"/>
    </w:p>
  </w:comment>
  <w:comment w:id="43" w:author="Cuenta Microsoft" w:date="2022-12-07T13:27:00Z" w:initials="CM">
    <w:p w14:paraId="32A8FA21" w14:textId="45FF771F" w:rsidR="002B60D7" w:rsidRDefault="002B60D7">
      <w:pPr>
        <w:pStyle w:val="Textocomentario"/>
      </w:pPr>
      <w:r>
        <w:rPr>
          <w:rStyle w:val="Refdecomentario"/>
        </w:rPr>
        <w:annotationRef/>
      </w:r>
      <w:proofErr w:type="gramStart"/>
      <w:r>
        <w:t xml:space="preserve">Según </w:t>
      </w:r>
      <w:proofErr w:type="spellStart"/>
      <w:r>
        <w:t>que</w:t>
      </w:r>
      <w:proofErr w:type="spellEnd"/>
      <w:r>
        <w:t>?</w:t>
      </w:r>
      <w:proofErr w:type="gramEnd"/>
    </w:p>
  </w:comment>
  <w:comment w:id="45" w:author="Angie Luna" w:date="2022-12-09T18:03:00Z" w:initials="AL">
    <w:p w14:paraId="2F64FD4B" w14:textId="2B464B81" w:rsidR="002B60D7" w:rsidRDefault="002B60D7">
      <w:pPr>
        <w:pStyle w:val="Textocomentario"/>
      </w:pPr>
      <w:r>
        <w:rPr>
          <w:rStyle w:val="Refdecomentario"/>
        </w:rPr>
        <w:annotationRef/>
      </w:r>
      <w:bookmarkStart w:id="46" w:name="_Hlk121682702"/>
      <w:r>
        <w:t xml:space="preserve">Me parece que éste valor es algo general que no debe ser comparado por </w:t>
      </w:r>
      <w:proofErr w:type="gramStart"/>
      <w:r>
        <w:t>puntos,.</w:t>
      </w:r>
      <w:proofErr w:type="gramEnd"/>
      <w:r>
        <w:t xml:space="preserve"> Se puede colocar al inicio indicando que la presión atmosférica del lugar </w:t>
      </w:r>
      <w:bookmarkEnd w:id="46"/>
      <w:r>
        <w:t>el 11.058 PSI.</w:t>
      </w:r>
    </w:p>
  </w:comment>
  <w:comment w:id="47" w:author="Cuenta Microsoft" w:date="2022-12-07T13:27:00Z" w:initials="CM">
    <w:p w14:paraId="7489B620" w14:textId="5ED7AD43" w:rsidR="002B60D7" w:rsidRDefault="002B60D7">
      <w:pPr>
        <w:pStyle w:val="Textocomentario"/>
      </w:pPr>
      <w:r>
        <w:rPr>
          <w:rStyle w:val="Refdecomentario"/>
        </w:rPr>
        <w:annotationRef/>
      </w:r>
      <w:r>
        <w:t>Tal cual la información que coloco Stefany…</w:t>
      </w:r>
    </w:p>
  </w:comment>
  <w:comment w:id="48" w:author="Angie Luna" w:date="2022-12-09T18:03:00Z" w:initials="AL">
    <w:p w14:paraId="1916F7DF" w14:textId="4318F467" w:rsidR="002B60D7" w:rsidRDefault="002B60D7">
      <w:pPr>
        <w:pStyle w:val="Textocomentario"/>
      </w:pPr>
      <w:r>
        <w:rPr>
          <w:rStyle w:val="Refdecomentario"/>
        </w:rPr>
        <w:annotationRef/>
      </w:r>
      <w:r>
        <w:t>Verificar las unidades de todas las gráficas</w:t>
      </w:r>
    </w:p>
  </w:comment>
  <w:comment w:id="50" w:author="Cuenta Microsoft" w:date="2022-12-07T13:29:00Z" w:initials="CM">
    <w:p w14:paraId="7ABFD5C9" w14:textId="4D47104C" w:rsidR="002B60D7" w:rsidRDefault="002B60D7">
      <w:pPr>
        <w:pStyle w:val="Textocomentario"/>
      </w:pPr>
      <w:r>
        <w:rPr>
          <w:rStyle w:val="Refdecomentario"/>
        </w:rPr>
        <w:annotationRef/>
      </w:r>
      <w:proofErr w:type="gramStart"/>
      <w:r>
        <w:t>Crees que el agua del humedal es SALOBRE?</w:t>
      </w:r>
      <w:proofErr w:type="gramEnd"/>
    </w:p>
  </w:comment>
  <w:comment w:id="49" w:author="Cuenta Microsoft" w:date="2022-12-07T13:28:00Z" w:initials="CM">
    <w:p w14:paraId="131ED66F" w14:textId="25F271D5" w:rsidR="002B60D7" w:rsidRDefault="002B60D7">
      <w:pPr>
        <w:pStyle w:val="Textocomentario"/>
      </w:pPr>
      <w:r>
        <w:rPr>
          <w:rStyle w:val="Refdecomentario"/>
        </w:rPr>
        <w:annotationRef/>
      </w:r>
      <w:r>
        <w:t>Igual Al informe de Stefany</w:t>
      </w:r>
    </w:p>
  </w:comment>
  <w:comment w:id="51" w:author="Cuenta Microsoft" w:date="2022-12-07T13:32:00Z" w:initials="CM">
    <w:p w14:paraId="289676B1" w14:textId="77777777" w:rsidR="002B60D7" w:rsidRPr="009128FB" w:rsidRDefault="002B60D7" w:rsidP="009128FB">
      <w:pPr>
        <w:numPr>
          <w:ilvl w:val="0"/>
          <w:numId w:val="3"/>
        </w:numPr>
        <w:spacing w:line="240" w:lineRule="atLeast"/>
        <w:ind w:left="0"/>
        <w:rPr>
          <w:rFonts w:ascii="Arial" w:eastAsia="Times New Roman" w:hAnsi="Arial" w:cs="Arial"/>
          <w:sz w:val="21"/>
          <w:szCs w:val="21"/>
        </w:rPr>
      </w:pPr>
      <w:r>
        <w:rPr>
          <w:rStyle w:val="Refdecomentario"/>
        </w:rPr>
        <w:annotationRef/>
      </w:r>
      <w:r>
        <w:t xml:space="preserve">Según significado SALOBRE ES: </w:t>
      </w:r>
      <w:r w:rsidRPr="009128FB">
        <w:rPr>
          <w:rFonts w:ascii="Arial" w:eastAsia="Times New Roman" w:hAnsi="Arial" w:cs="Arial"/>
          <w:sz w:val="21"/>
          <w:szCs w:val="21"/>
        </w:rPr>
        <w:t>Que contiene mucha sal o tiene sabor de sal.</w:t>
      </w:r>
    </w:p>
    <w:p w14:paraId="2F543513" w14:textId="77777777" w:rsidR="002B60D7" w:rsidRPr="009128FB" w:rsidRDefault="002B60D7" w:rsidP="009128FB">
      <w:pPr>
        <w:spacing w:line="240" w:lineRule="atLeast"/>
        <w:rPr>
          <w:rFonts w:ascii="Arial" w:eastAsia="Times New Roman" w:hAnsi="Arial" w:cs="Arial"/>
          <w:color w:val="70757A"/>
          <w:sz w:val="21"/>
          <w:szCs w:val="21"/>
        </w:rPr>
      </w:pPr>
      <w:r w:rsidRPr="009128FB">
        <w:rPr>
          <w:rFonts w:ascii="Arial" w:eastAsia="Times New Roman" w:hAnsi="Arial" w:cs="Arial"/>
          <w:color w:val="70757A"/>
          <w:sz w:val="21"/>
          <w:szCs w:val="21"/>
        </w:rPr>
        <w:t>"tierra salobre"</w:t>
      </w:r>
    </w:p>
    <w:p w14:paraId="4C84EC66" w14:textId="7FA05C33" w:rsidR="002B60D7" w:rsidRPr="009128FB" w:rsidRDefault="002B60D7" w:rsidP="009128FB">
      <w:pPr>
        <w:rPr>
          <w:rFonts w:ascii="Times New Roman" w:eastAsia="Times New Roman" w:hAnsi="Times New Roman" w:cs="Times New Roman"/>
        </w:rPr>
      </w:pPr>
      <w:r w:rsidRPr="009128FB">
        <w:rPr>
          <w:rFonts w:ascii="Arial" w:eastAsia="Times New Roman" w:hAnsi="Arial" w:cs="Arial"/>
          <w:color w:val="202124"/>
        </w:rPr>
        <w:object w:dxaOrig="1440" w:dyaOrig="1440" w14:anchorId="24BE036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9" type="#_x0000_t75" style="width:124.5pt;height:18pt">
            <v:imagedata r:id="rId1" o:title=""/>
          </v:shape>
          <w:control r:id="rId2" w:name="DefaultOcxName" w:shapeid="_x0000_i1029"/>
        </w:object>
      </w:r>
    </w:p>
    <w:p w14:paraId="534B6AA8" w14:textId="19F2BE2F" w:rsidR="002B60D7" w:rsidRDefault="002B60D7">
      <w:pPr>
        <w:pStyle w:val="Textocomentario"/>
      </w:pPr>
    </w:p>
  </w:comment>
  <w:comment w:id="52" w:author="Angie Luna" w:date="2022-12-09T18:35:00Z" w:initials="AL">
    <w:p w14:paraId="064AC5C1" w14:textId="202B55A5" w:rsidR="002B60D7" w:rsidRDefault="002B60D7">
      <w:pPr>
        <w:pStyle w:val="Textocomentario"/>
      </w:pPr>
      <w:r>
        <w:rPr>
          <w:rStyle w:val="Refdecomentario"/>
        </w:rPr>
        <w:annotationRef/>
      </w:r>
      <w:r>
        <w:t>Realizar un documento por cada humedal</w:t>
      </w:r>
    </w:p>
  </w:comment>
  <w:comment w:id="53" w:author="Angie Luna" w:date="2022-12-09T18:36:00Z" w:initials="AL">
    <w:p w14:paraId="033AF83C" w14:textId="160B6442" w:rsidR="002B60D7" w:rsidRDefault="002B60D7">
      <w:pPr>
        <w:pStyle w:val="Textocomentario"/>
      </w:pPr>
      <w:r>
        <w:rPr>
          <w:rStyle w:val="Refdecomentario"/>
        </w:rPr>
        <w:annotationRef/>
      </w:r>
      <w:r>
        <w:t xml:space="preserve">Atender la observación realizada al inicio de </w:t>
      </w:r>
      <w:proofErr w:type="gramStart"/>
      <w:r>
        <w:t>éste</w:t>
      </w:r>
      <w:proofErr w:type="gramEnd"/>
      <w:r>
        <w:t xml:space="preserve"> documento y mencionar nombre características del equipo</w:t>
      </w:r>
    </w:p>
  </w:comment>
  <w:comment w:id="54" w:author="Angie Luna" w:date="2022-12-09T18:38:00Z" w:initials="AL">
    <w:p w14:paraId="749FC453" w14:textId="440697D8" w:rsidR="002B60D7" w:rsidRDefault="002B60D7">
      <w:pPr>
        <w:pStyle w:val="Textocomentario"/>
      </w:pPr>
      <w:r>
        <w:rPr>
          <w:rStyle w:val="Refdecomentario"/>
        </w:rPr>
        <w:annotationRef/>
      </w:r>
      <w:r>
        <w:t>Indicar distancias en metros</w:t>
      </w:r>
    </w:p>
  </w:comment>
  <w:comment w:id="55" w:author="Cuenta Microsoft" w:date="2022-12-07T13:33:00Z" w:initials="CM">
    <w:p w14:paraId="54F70091" w14:textId="6F9A13A8" w:rsidR="002B60D7" w:rsidRDefault="002B60D7">
      <w:pPr>
        <w:pStyle w:val="Textocomentario"/>
      </w:pPr>
      <w:r>
        <w:rPr>
          <w:rStyle w:val="Refdecomentario"/>
        </w:rPr>
        <w:annotationRef/>
      </w:r>
      <w:r>
        <w:t>Realizar breve descripción de cada punto</w:t>
      </w:r>
    </w:p>
  </w:comment>
  <w:comment w:id="56" w:author="Angie Luna" w:date="2022-12-09T18:38:00Z" w:initials="AL">
    <w:p w14:paraId="4BFC1E3F" w14:textId="0EB57673" w:rsidR="002B60D7" w:rsidRDefault="002B60D7">
      <w:pPr>
        <w:pStyle w:val="Textocomentario"/>
      </w:pPr>
      <w:r>
        <w:rPr>
          <w:rStyle w:val="Refdecomentario"/>
        </w:rPr>
        <w:annotationRef/>
      </w:r>
      <w:r>
        <w:t>Verificar</w:t>
      </w:r>
    </w:p>
  </w:comment>
  <w:comment w:id="57" w:author="Cuenta Microsoft" w:date="2022-12-07T13:33:00Z" w:initials="CM">
    <w:p w14:paraId="04F11211" w14:textId="79DD7CE4" w:rsidR="002B60D7" w:rsidRDefault="002B60D7">
      <w:pPr>
        <w:pStyle w:val="Textocomentario"/>
      </w:pPr>
      <w:r>
        <w:rPr>
          <w:rStyle w:val="Refdecomentario"/>
        </w:rPr>
        <w:annotationRef/>
      </w:r>
      <w:proofErr w:type="gramStart"/>
      <w:r>
        <w:t>Estas son las unidades?</w:t>
      </w:r>
      <w:proofErr w:type="gramEnd"/>
    </w:p>
  </w:comment>
  <w:comment w:id="58" w:author="Angie Luna" w:date="2022-12-09T18:45:00Z" w:initials="AL">
    <w:p w14:paraId="4E11FF4F" w14:textId="332FD036" w:rsidR="002B60D7" w:rsidRDefault="002B60D7">
      <w:pPr>
        <w:pStyle w:val="Textocomentario"/>
      </w:pPr>
      <w:r>
        <w:rPr>
          <w:rStyle w:val="Refdecomentario"/>
        </w:rPr>
        <w:annotationRef/>
      </w:r>
      <w:r>
        <w:t>Quitar la parte de tiende a ser creciente</w:t>
      </w:r>
    </w:p>
  </w:comment>
  <w:comment w:id="60" w:author="Cuenta Microsoft" w:date="2022-12-07T13:52:00Z" w:initials="CM">
    <w:p w14:paraId="7354CF5F" w14:textId="05A0F2A9" w:rsidR="002B60D7" w:rsidRDefault="002B60D7">
      <w:pPr>
        <w:pStyle w:val="Textocomentario"/>
      </w:pPr>
      <w:r>
        <w:rPr>
          <w:rStyle w:val="Refdecomentario"/>
        </w:rPr>
        <w:annotationRef/>
      </w:r>
      <w:r>
        <w:t>Si hablas de la temperatura no sería coherente los resultados</w:t>
      </w:r>
    </w:p>
  </w:comment>
  <w:comment w:id="59" w:author="Angie Luna" w:date="2022-12-09T18:47:00Z" w:initials="AL">
    <w:p w14:paraId="3FD710F0" w14:textId="4ABD7CA0" w:rsidR="002B60D7" w:rsidRDefault="002B60D7">
      <w:pPr>
        <w:pStyle w:val="Textocomentario"/>
      </w:pPr>
      <w:r>
        <w:rPr>
          <w:rStyle w:val="Refdecomentario"/>
        </w:rPr>
        <w:annotationRef/>
      </w:r>
      <w:r>
        <w:t xml:space="preserve">Quitar la parte de temperatura, pues el pH en </w:t>
      </w:r>
      <w:proofErr w:type="gramStart"/>
      <w:r>
        <w:t>éste</w:t>
      </w:r>
      <w:proofErr w:type="gramEnd"/>
      <w:r>
        <w:t xml:space="preserve"> caso es óptimo y podemos resaltar que son valores que favorecen la vida acuática</w:t>
      </w:r>
    </w:p>
  </w:comment>
  <w:comment w:id="61" w:author="Angie Luna" w:date="2022-12-09T19:09:00Z" w:initials="AL">
    <w:p w14:paraId="75EDF598" w14:textId="5BB683B8" w:rsidR="002B60D7" w:rsidRDefault="002B60D7">
      <w:pPr>
        <w:pStyle w:val="Textocomentario"/>
      </w:pPr>
      <w:r>
        <w:rPr>
          <w:rStyle w:val="Refdecomentario"/>
        </w:rPr>
        <w:annotationRef/>
      </w:r>
      <w:proofErr w:type="gramStart"/>
      <w:r>
        <w:t>Unidades?</w:t>
      </w:r>
      <w:proofErr w:type="gramEnd"/>
    </w:p>
  </w:comment>
  <w:comment w:id="62" w:author="Angie Luna" w:date="2022-12-09T19:09:00Z" w:initials="AL">
    <w:p w14:paraId="278650B7" w14:textId="6CA2E58B" w:rsidR="002B60D7" w:rsidRDefault="002B60D7">
      <w:pPr>
        <w:pStyle w:val="Textocomentario"/>
      </w:pPr>
      <w:r>
        <w:rPr>
          <w:rStyle w:val="Refdecomentario"/>
        </w:rPr>
        <w:annotationRef/>
      </w:r>
      <w:r>
        <w:t>Las concentraciones de OD fueron bajas, no la podemos relacionar con eso. Si la temperatura ambiente es mayor</w:t>
      </w:r>
      <w:r w:rsidR="00E61BE3">
        <w:t xml:space="preserve"> (no sé si se tomó </w:t>
      </w:r>
      <w:proofErr w:type="gramStart"/>
      <w:r w:rsidR="00E61BE3">
        <w:t>éste</w:t>
      </w:r>
      <w:proofErr w:type="gramEnd"/>
      <w:r w:rsidR="00E61BE3">
        <w:t xml:space="preserve"> dato)</w:t>
      </w:r>
      <w:r>
        <w:t>, podemos indicar mejor, que es una temperatura que no favorece los malos olores y que no prolifera el crecimiento de biota.</w:t>
      </w:r>
    </w:p>
  </w:comment>
  <w:comment w:id="63" w:author="Cuenta Microsoft" w:date="2022-12-07T13:56:00Z" w:initials="CM">
    <w:p w14:paraId="31B79B26" w14:textId="77777777" w:rsidR="002B60D7" w:rsidRDefault="002B60D7">
      <w:pPr>
        <w:pStyle w:val="Textocomentario"/>
      </w:pPr>
      <w:r>
        <w:rPr>
          <w:rStyle w:val="Refdecomentario"/>
        </w:rPr>
        <w:annotationRef/>
      </w:r>
      <w:proofErr w:type="gramStart"/>
      <w:r>
        <w:t xml:space="preserve">Que tiene que ver </w:t>
      </w:r>
      <w:proofErr w:type="spellStart"/>
      <w:r>
        <w:t>tempe</w:t>
      </w:r>
      <w:proofErr w:type="spellEnd"/>
      <w:r>
        <w:t xml:space="preserve"> con concentración de oxigeno?</w:t>
      </w:r>
      <w:proofErr w:type="gramEnd"/>
    </w:p>
    <w:p w14:paraId="0A89EC27" w14:textId="6BC7DB8A" w:rsidR="002B60D7" w:rsidRDefault="002B60D7">
      <w:pPr>
        <w:pStyle w:val="Textocomentario"/>
      </w:pPr>
    </w:p>
  </w:comment>
  <w:comment w:id="64" w:author="Cuenta Microsoft" w:date="2022-12-07T14:00:00Z" w:initials="CM">
    <w:p w14:paraId="44C2B8EF" w14:textId="487C21C6" w:rsidR="002B60D7" w:rsidRDefault="002B60D7">
      <w:pPr>
        <w:pStyle w:val="Textocomentario"/>
      </w:pPr>
      <w:r>
        <w:rPr>
          <w:rStyle w:val="Refdecomentario"/>
        </w:rPr>
        <w:annotationRef/>
      </w:r>
      <w:r>
        <w:t>En base a esto se podría hacer un buen análisis, en qué punto se da el vertimiento?</w:t>
      </w:r>
    </w:p>
  </w:comment>
  <w:comment w:id="66" w:author="Angie Luna" w:date="2022-12-11T12:36:00Z" w:initials="AL">
    <w:p w14:paraId="25529DB4" w14:textId="656C6653" w:rsidR="002C50E6" w:rsidRDefault="002C50E6">
      <w:pPr>
        <w:pStyle w:val="Textocomentario"/>
      </w:pPr>
      <w:r>
        <w:rPr>
          <w:rStyle w:val="Refdecomentario"/>
        </w:rPr>
        <w:annotationRef/>
      </w:r>
      <w:r>
        <w:t>Quitar lo de alcalino</w:t>
      </w:r>
    </w:p>
  </w:comment>
  <w:comment w:id="65" w:author="Cuenta Microsoft" w:date="2022-12-07T14:02:00Z" w:initials="CM">
    <w:p w14:paraId="215F457E" w14:textId="2A54CEF6" w:rsidR="002B60D7" w:rsidRDefault="002B60D7">
      <w:pPr>
        <w:pStyle w:val="Textocomentario"/>
      </w:pPr>
      <w:r>
        <w:rPr>
          <w:rStyle w:val="Refdecomentario"/>
        </w:rPr>
        <w:annotationRef/>
      </w:r>
      <w:r>
        <w:t>No entiendo</w:t>
      </w:r>
    </w:p>
  </w:comment>
  <w:comment w:id="67" w:author="Cuenta Microsoft" w:date="2022-12-07T14:02:00Z" w:initials="CM">
    <w:p w14:paraId="12947E4C" w14:textId="5AA9CCF2" w:rsidR="002B60D7" w:rsidRDefault="002B60D7">
      <w:pPr>
        <w:pStyle w:val="Textocomentario"/>
      </w:pPr>
      <w:r>
        <w:rPr>
          <w:rStyle w:val="Refdecomentario"/>
        </w:rPr>
        <w:annotationRef/>
      </w:r>
      <w:proofErr w:type="spellStart"/>
      <w:r>
        <w:t>Por que</w:t>
      </w:r>
      <w:proofErr w:type="spellEnd"/>
      <w:r>
        <w:t xml:space="preserve"> ¿ se genera un mayor ORP?</w:t>
      </w:r>
    </w:p>
  </w:comment>
  <w:comment w:id="68" w:author="Angie Luna" w:date="2022-12-09T19:26:00Z" w:initials="AL">
    <w:p w14:paraId="4A03505A" w14:textId="406CB46D" w:rsidR="002B60D7" w:rsidRDefault="002B60D7">
      <w:pPr>
        <w:pStyle w:val="Textocomentario"/>
      </w:pPr>
      <w:r>
        <w:rPr>
          <w:rStyle w:val="Refdecomentario"/>
        </w:rPr>
        <w:annotationRef/>
      </w:r>
      <w:r>
        <w:t>El ORP es un indicador de qu</w:t>
      </w:r>
      <w:r w:rsidR="00B73699">
        <w:t>é</w:t>
      </w:r>
      <w:r>
        <w:t xml:space="preserve"> agentes oxidantes o reductores hay en el agua. De </w:t>
      </w:r>
      <w:proofErr w:type="gramStart"/>
      <w:r>
        <w:t>hecho</w:t>
      </w:r>
      <w:proofErr w:type="gramEnd"/>
      <w:r>
        <w:t xml:space="preserve"> el ORP es muy bajo indicando que efectivamente el agua “está sucia” no hay buena calidad del agua debido a que el agente oxígeno (por ejemplo) es bajo y no cumple la </w:t>
      </w:r>
      <w:r w:rsidR="002C50E6">
        <w:t>función</w:t>
      </w:r>
      <w:r>
        <w:t xml:space="preserve"> de oxidar la materia orgánica</w:t>
      </w:r>
      <w:r w:rsidR="002C50E6">
        <w:t>. Tener en cuenta la observación del informe anterior.</w:t>
      </w:r>
    </w:p>
  </w:comment>
  <w:comment w:id="69" w:author="Angie Luna" w:date="2022-12-09T19:30:00Z" w:initials="AL">
    <w:p w14:paraId="12423E6C" w14:textId="428E8636" w:rsidR="002B60D7" w:rsidRDefault="002B60D7">
      <w:pPr>
        <w:pStyle w:val="Textocomentario"/>
      </w:pPr>
      <w:r>
        <w:rPr>
          <w:rStyle w:val="Refdecomentario"/>
        </w:rPr>
        <w:annotationRef/>
      </w:r>
      <w:r>
        <w:t>Estas confundiendo los resultados de concentración de OD con la de SDT. Verificar, pues esos valores de 2,51 deben ser de OD y no de SDT</w:t>
      </w:r>
    </w:p>
  </w:comment>
  <w:comment w:id="70" w:author="Cuenta Microsoft" w:date="2022-12-07T14:06:00Z" w:initials="CM">
    <w:p w14:paraId="524C44F0" w14:textId="56803C25" w:rsidR="002B60D7" w:rsidRDefault="002B60D7">
      <w:pPr>
        <w:pStyle w:val="Textocomentario"/>
      </w:pPr>
      <w:r>
        <w:rPr>
          <w:rStyle w:val="Refdecomentario"/>
        </w:rPr>
        <w:annotationRef/>
      </w:r>
      <w:proofErr w:type="spellStart"/>
      <w:r>
        <w:t>bibliografia</w:t>
      </w:r>
      <w:proofErr w:type="spellEnd"/>
    </w:p>
  </w:comment>
  <w:comment w:id="71" w:author="Cuenta Microsoft" w:date="2022-12-07T14:06:00Z" w:initials="CM">
    <w:p w14:paraId="109048F6" w14:textId="17101BDC" w:rsidR="002B60D7" w:rsidRDefault="002B60D7">
      <w:pPr>
        <w:pStyle w:val="Textocomentario"/>
      </w:pPr>
      <w:r>
        <w:rPr>
          <w:rStyle w:val="Refdecomentario"/>
        </w:rPr>
        <w:annotationRef/>
      </w:r>
      <w:r>
        <w:t>Unidades</w:t>
      </w:r>
    </w:p>
  </w:comment>
  <w:comment w:id="72" w:author="Cuenta Microsoft" w:date="2022-12-07T14:07:00Z" w:initials="CM">
    <w:p w14:paraId="656A5B14" w14:textId="6F022AD1" w:rsidR="002B60D7" w:rsidRDefault="002B60D7">
      <w:pPr>
        <w:pStyle w:val="Textocomentario"/>
      </w:pPr>
      <w:r>
        <w:rPr>
          <w:rStyle w:val="Refdecomentario"/>
        </w:rPr>
        <w:annotationRef/>
      </w:r>
      <w:r>
        <w:t>Tabla para Oxigeno, no para SDT</w:t>
      </w:r>
    </w:p>
  </w:comment>
  <w:comment w:id="73" w:author="Cuenta Microsoft" w:date="2022-12-07T14:08:00Z" w:initials="CM">
    <w:p w14:paraId="41318B10" w14:textId="54F847BA" w:rsidR="002B60D7" w:rsidRDefault="002B60D7">
      <w:pPr>
        <w:pStyle w:val="Textocomentario"/>
      </w:pPr>
      <w:r>
        <w:rPr>
          <w:rStyle w:val="Refdecomentario"/>
        </w:rPr>
        <w:annotationRef/>
      </w:r>
      <w:r>
        <w:t>SEGÚN QUE?</w:t>
      </w:r>
    </w:p>
  </w:comment>
  <w:comment w:id="74" w:author="Angie Luna" w:date="2022-12-09T19:33:00Z" w:initials="AL">
    <w:p w14:paraId="70BF8EF8" w14:textId="654C1103" w:rsidR="002B60D7" w:rsidRDefault="002B60D7">
      <w:pPr>
        <w:pStyle w:val="Textocomentario"/>
      </w:pPr>
      <w:r>
        <w:rPr>
          <w:rStyle w:val="Refdecomentario"/>
        </w:rPr>
        <w:annotationRef/>
      </w:r>
      <w:r>
        <w:t>Sugiero colocar el dato de presión atmosférica, como dato único al inicio del informe</w:t>
      </w:r>
    </w:p>
  </w:comment>
  <w:comment w:id="75" w:author="Cuenta Microsoft" w:date="2022-12-07T14:08:00Z" w:initials="CM">
    <w:p w14:paraId="53E48190" w14:textId="1AF3ECE0" w:rsidR="002B60D7" w:rsidRDefault="002B60D7">
      <w:pPr>
        <w:pStyle w:val="Textocomentario"/>
      </w:pPr>
      <w:r>
        <w:rPr>
          <w:rStyle w:val="Refdecomentario"/>
        </w:rPr>
        <w:annotationRef/>
      </w:r>
      <w:proofErr w:type="gramStart"/>
      <w:r>
        <w:t>COMO?</w:t>
      </w:r>
      <w:proofErr w:type="gramEnd"/>
    </w:p>
  </w:comment>
  <w:comment w:id="76" w:author="Cuenta Microsoft" w:date="2022-12-07T14:08:00Z" w:initials="CM">
    <w:p w14:paraId="1AD30D24" w14:textId="7702B37A" w:rsidR="002B60D7" w:rsidRDefault="002B60D7">
      <w:pPr>
        <w:pStyle w:val="Textocomentario"/>
      </w:pPr>
      <w:r>
        <w:rPr>
          <w:rStyle w:val="Refdecomentario"/>
        </w:rPr>
        <w:annotationRef/>
      </w:r>
      <w:r>
        <w:t xml:space="preserve">No hay </w:t>
      </w:r>
      <w:proofErr w:type="spellStart"/>
      <w:r>
        <w:t>analisis</w:t>
      </w:r>
      <w:proofErr w:type="spellEnd"/>
    </w:p>
  </w:comment>
  <w:comment w:id="77" w:author="Angie Luna" w:date="2022-12-11T13:53:00Z" w:initials="AL">
    <w:p w14:paraId="60A2A68F" w14:textId="3D54C385" w:rsidR="007D6C5D" w:rsidRDefault="007D6C5D">
      <w:pPr>
        <w:pStyle w:val="Textocomentario"/>
      </w:pPr>
      <w:r>
        <w:rPr>
          <w:rStyle w:val="Refdecomentario"/>
        </w:rPr>
        <w:annotationRef/>
      </w:r>
      <w:r>
        <w:t>Colocar la fuente de esa información</w:t>
      </w:r>
    </w:p>
  </w:comment>
  <w:comment w:id="78" w:author="Cuenta Microsoft" w:date="2022-12-07T14:09:00Z" w:initials="CM">
    <w:p w14:paraId="3DAC56DE" w14:textId="22C6543E" w:rsidR="002B60D7" w:rsidRDefault="002B60D7">
      <w:pPr>
        <w:pStyle w:val="Textocomentario"/>
      </w:pPr>
      <w:r>
        <w:rPr>
          <w:rStyle w:val="Refdecomentario"/>
        </w:rPr>
        <w:annotationRef/>
      </w:r>
      <w:r>
        <w:t>Igual que en el informe anterior</w:t>
      </w:r>
    </w:p>
  </w:comment>
  <w:comment w:id="79" w:author="Angie Luna" w:date="2022-12-09T19:38:00Z" w:initials="AL">
    <w:p w14:paraId="62CEBFD4" w14:textId="2A6A5E5E" w:rsidR="002B60D7" w:rsidRDefault="002B60D7">
      <w:pPr>
        <w:pStyle w:val="Textocomentario"/>
      </w:pPr>
      <w:r>
        <w:rPr>
          <w:rStyle w:val="Refdecomentario"/>
        </w:rPr>
        <w:annotationRef/>
      </w:r>
      <w:r>
        <w:t>Realizar conclusiones para cada humedal.</w:t>
      </w:r>
    </w:p>
  </w:comment>
  <w:comment w:id="80" w:author="Angie Luna" w:date="2022-12-09T19:38:00Z" w:initials="AL">
    <w:p w14:paraId="4DB2F4F2" w14:textId="2CB5B2FF" w:rsidR="002B60D7" w:rsidRDefault="002B60D7">
      <w:pPr>
        <w:pStyle w:val="Textocomentario"/>
      </w:pPr>
      <w:r>
        <w:rPr>
          <w:rStyle w:val="Refdecomentario"/>
        </w:rPr>
        <w:annotationRef/>
      </w:r>
      <w:proofErr w:type="gramStart"/>
      <w:r>
        <w:t>La conclusiones</w:t>
      </w:r>
      <w:proofErr w:type="gramEnd"/>
      <w:r>
        <w:t xml:space="preserve"> deben ir encaminadas a si el cuerpo de agua presenta características de contaminación o no. Y se deben resaltar los parámetros con mayor influencia en los resultados</w:t>
      </w:r>
    </w:p>
  </w:comment>
  <w:comment w:id="81" w:author="Cuenta Microsoft" w:date="2022-12-07T14:14:00Z" w:initials="CM">
    <w:p w14:paraId="18B77CD0" w14:textId="62DA70A9" w:rsidR="002B60D7" w:rsidRDefault="002B60D7">
      <w:pPr>
        <w:pStyle w:val="Textocomentario"/>
      </w:pPr>
      <w:r>
        <w:rPr>
          <w:rStyle w:val="Refdecomentario"/>
        </w:rPr>
        <w:annotationRef/>
      </w:r>
      <w:proofErr w:type="gramStart"/>
      <w:r>
        <w:t>Que parámetros?</w:t>
      </w:r>
      <w:proofErr w:type="gramEnd"/>
    </w:p>
  </w:comment>
  <w:comment w:id="82" w:author="Angie Luna" w:date="2022-12-09T19:36:00Z" w:initials="AL">
    <w:p w14:paraId="21FF7EC7" w14:textId="116ECD82" w:rsidR="002B60D7" w:rsidRDefault="002B60D7">
      <w:pPr>
        <w:pStyle w:val="Textocomentario"/>
      </w:pPr>
      <w:r>
        <w:rPr>
          <w:rStyle w:val="Refdecomentario"/>
        </w:rPr>
        <w:annotationRef/>
      </w:r>
      <w:r>
        <w:t xml:space="preserve">No podemos concluir bajo </w:t>
      </w:r>
      <w:proofErr w:type="gramStart"/>
      <w:r>
        <w:t>ésta</w:t>
      </w:r>
      <w:proofErr w:type="gramEnd"/>
      <w:r>
        <w:t xml:space="preserve"> resolución, pues no estamos analizando agua potable para consumo humano</w:t>
      </w:r>
    </w:p>
  </w:comment>
  <w:comment w:id="83" w:author="Cuenta Microsoft" w:date="2022-12-07T14:13:00Z" w:initials="CM">
    <w:p w14:paraId="51227042" w14:textId="05B20005" w:rsidR="002B60D7" w:rsidRDefault="002B60D7">
      <w:pPr>
        <w:pStyle w:val="Textocomentario"/>
      </w:pPr>
      <w:r>
        <w:rPr>
          <w:rStyle w:val="Refdecomentario"/>
        </w:rPr>
        <w:annotationRef/>
      </w:r>
      <w:proofErr w:type="gramStart"/>
      <w:r>
        <w:t>RIO?</w:t>
      </w:r>
      <w:proofErr w:type="gramEnd"/>
    </w:p>
  </w:comment>
  <w:comment w:id="84" w:author="Cuenta Microsoft" w:date="2022-12-07T14:16:00Z" w:initials="CM">
    <w:p w14:paraId="7120F8CE" w14:textId="2CF3C4E6" w:rsidR="002B60D7" w:rsidRDefault="002B60D7">
      <w:pPr>
        <w:pStyle w:val="Textocomentario"/>
      </w:pPr>
      <w:r>
        <w:rPr>
          <w:rStyle w:val="Refdecomentario"/>
        </w:rPr>
        <w:annotationRef/>
      </w:r>
      <w:r>
        <w:t>Si?</w:t>
      </w:r>
    </w:p>
  </w:comment>
  <w:comment w:id="85" w:author="Cuenta Microsoft" w:date="2022-12-07T14:17:00Z" w:initials="CM">
    <w:p w14:paraId="1ED57822" w14:textId="6FA1A386" w:rsidR="002B60D7" w:rsidRDefault="002B60D7">
      <w:pPr>
        <w:pStyle w:val="Textocomentario"/>
      </w:pPr>
      <w:r>
        <w:rPr>
          <w:rStyle w:val="Refdecomentario"/>
        </w:rPr>
        <w:annotationRef/>
      </w:r>
      <w:r>
        <w:t xml:space="preserve">Se </w:t>
      </w:r>
      <w:proofErr w:type="spellStart"/>
      <w:r>
        <w:t>midio</w:t>
      </w:r>
      <w:proofErr w:type="spellEnd"/>
      <w:r>
        <w:t xml:space="preserve"> caudal?</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5:commentEx w15:paraId="3ED2EFA1" w15:done="0"/>
  <w15:commentEx w15:paraId="4F27DF19" w15:done="0"/>
  <w15:commentEx w15:paraId="7F3989B8" w15:done="0"/>
  <w15:commentEx w15:paraId="4E1E5C23" w15:done="0"/>
  <w15:commentEx w15:paraId="6836AE20" w15:done="0"/>
  <w15:commentEx w15:paraId="43B5A533" w15:done="0"/>
  <w15:commentEx w15:paraId="6F3B1A5A" w15:done="0"/>
  <w15:commentEx w15:paraId="67F91BBF" w15:done="0"/>
  <w15:commentEx w15:paraId="37C7F4BD" w15:done="0"/>
  <w15:commentEx w15:paraId="52A48754" w15:done="0"/>
  <w15:commentEx w15:paraId="5737A7B9" w15:done="0"/>
  <w15:commentEx w15:paraId="03DE2E86" w15:done="0"/>
  <w15:commentEx w15:paraId="61CEB887" w15:done="0"/>
  <w15:commentEx w15:paraId="6D5A586E" w15:done="0"/>
  <w15:commentEx w15:paraId="2AF5FC90" w15:done="0"/>
  <w15:commentEx w15:paraId="059E192C" w15:done="0"/>
  <w15:commentEx w15:paraId="7256A3B2" w15:done="0"/>
  <w15:commentEx w15:paraId="3C8970E4" w15:done="0"/>
  <w15:commentEx w15:paraId="4D992303" w15:done="0"/>
  <w15:commentEx w15:paraId="56903C25" w15:done="0"/>
  <w15:commentEx w15:paraId="2143EF22" w15:done="0"/>
  <w15:commentEx w15:paraId="479D3D1E" w15:done="0"/>
  <w15:commentEx w15:paraId="1A23402F" w15:done="0"/>
  <w15:commentEx w15:paraId="1831B44F" w15:done="0"/>
  <w15:commentEx w15:paraId="66890B99" w15:done="0"/>
  <w15:commentEx w15:paraId="5F96E7A4" w15:done="0"/>
  <w15:commentEx w15:paraId="4171426F" w15:done="0"/>
  <w15:commentEx w15:paraId="752199DE" w15:done="0"/>
  <w15:commentEx w15:paraId="4070F9B3" w15:done="0"/>
  <w15:commentEx w15:paraId="27EE97AF" w15:done="0"/>
  <w15:commentEx w15:paraId="583F2835" w15:done="0"/>
  <w15:commentEx w15:paraId="5CFB13E5" w15:done="0"/>
  <w15:commentEx w15:paraId="3E45A0C8" w15:done="0"/>
  <w15:commentEx w15:paraId="32A8FA21" w15:done="0"/>
  <w15:commentEx w15:paraId="2F64FD4B" w15:done="0"/>
  <w15:commentEx w15:paraId="7489B620" w15:done="0"/>
  <w15:commentEx w15:paraId="1916F7DF" w15:done="0"/>
  <w15:commentEx w15:paraId="7ABFD5C9" w15:done="0"/>
  <w15:commentEx w15:paraId="131ED66F" w15:done="0"/>
  <w15:commentEx w15:paraId="534B6AA8" w15:done="0"/>
  <w15:commentEx w15:paraId="064AC5C1" w15:done="0"/>
  <w15:commentEx w15:paraId="033AF83C" w15:done="0"/>
  <w15:commentEx w15:paraId="749FC453" w15:done="0"/>
  <w15:commentEx w15:paraId="54F70091" w15:done="0"/>
  <w15:commentEx w15:paraId="4BFC1E3F" w15:done="0"/>
  <w15:commentEx w15:paraId="04F11211" w15:done="0"/>
  <w15:commentEx w15:paraId="4E11FF4F" w15:done="0"/>
  <w15:commentEx w15:paraId="7354CF5F" w15:done="0"/>
  <w15:commentEx w15:paraId="3FD710F0" w15:done="0"/>
  <w15:commentEx w15:paraId="75EDF598" w15:done="0"/>
  <w15:commentEx w15:paraId="278650B7" w15:done="0"/>
  <w15:commentEx w15:paraId="0A89EC27" w15:done="0"/>
  <w15:commentEx w15:paraId="44C2B8EF" w15:done="0"/>
  <w15:commentEx w15:paraId="25529DB4" w15:done="0"/>
  <w15:commentEx w15:paraId="215F457E" w15:done="0"/>
  <w15:commentEx w15:paraId="12947E4C" w15:done="0"/>
  <w15:commentEx w15:paraId="4A03505A" w15:done="0"/>
  <w15:commentEx w15:paraId="12423E6C" w15:done="0"/>
  <w15:commentEx w15:paraId="524C44F0" w15:done="0"/>
  <w15:commentEx w15:paraId="109048F6" w15:done="0"/>
  <w15:commentEx w15:paraId="656A5B14" w15:done="0"/>
  <w15:commentEx w15:paraId="41318B10" w15:done="0"/>
  <w15:commentEx w15:paraId="70BF8EF8" w15:done="0"/>
  <w15:commentEx w15:paraId="53E48190" w15:done="0"/>
  <w15:commentEx w15:paraId="1AD30D24" w15:done="0"/>
  <w15:commentEx w15:paraId="60A2A68F" w15:done="0"/>
  <w15:commentEx w15:paraId="3DAC56DE" w15:done="0"/>
  <w15:commentEx w15:paraId="62CEBFD4" w15:done="0"/>
  <w15:commentEx w15:paraId="4DB2F4F2" w15:done="0"/>
  <w15:commentEx w15:paraId="18B77CD0" w15:done="0"/>
  <w15:commentEx w15:paraId="21FF7EC7" w15:done="0"/>
  <w15:commentEx w15:paraId="51227042" w15:done="0"/>
  <w15:commentEx w15:paraId="7120F8CE" w15:done="0"/>
  <w15:commentEx w15:paraId="1ED57822"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ex:commentExtensible w16cex:durableId="273D8991" w16cex:dateUtc="2022-12-09T15:16:00Z"/>
  <w16cex:commentExtensible w16cex:durableId="273D89D0" w16cex:dateUtc="2022-12-09T15:17:00Z"/>
  <w16cex:commentExtensible w16cex:durableId="273D8A4C" w16cex:dateUtc="2022-12-09T15:19:00Z"/>
  <w16cex:commentExtensible w16cex:durableId="273D8AC4" w16cex:dateUtc="2022-12-09T15:21:00Z"/>
  <w16cex:commentExtensible w16cex:durableId="273D9190" w16cex:dateUtc="2022-12-09T15:50:00Z"/>
  <w16cex:commentExtensible w16cex:durableId="273D913D" w16cex:dateUtc="2022-12-09T15:49:00Z"/>
  <w16cex:commentExtensible w16cex:durableId="273DA27F" w16cex:dateUtc="2022-12-09T17:03:00Z"/>
  <w16cex:commentExtensible w16cex:durableId="273DA29C" w16cex:dateUtc="2022-12-09T17:03:00Z"/>
  <w16cex:commentExtensible w16cex:durableId="273DAB2B" w16cex:dateUtc="2022-12-09T17:40:00Z"/>
  <w16cex:commentExtensible w16cex:durableId="273DB01B" w16cex:dateUtc="2022-12-09T18:01:00Z"/>
  <w16cex:commentExtensible w16cex:durableId="273DB228" w16cex:dateUtc="2022-12-09T18:10:00Z"/>
  <w16cex:commentExtensible w16cex:durableId="273DBC64" w16cex:dateUtc="2022-12-09T18:53:00Z"/>
  <w16cex:commentExtensible w16cex:durableId="2740415A" w16cex:dateUtc="2022-12-11T16:45:00Z"/>
  <w16cex:commentExtensible w16cex:durableId="273DE8F3" w16cex:dateUtc="2022-12-09T22:03:00Z"/>
  <w16cex:commentExtensible w16cex:durableId="273DEA74" w16cex:dateUtc="2022-12-09T22:10:00Z"/>
  <w16cex:commentExtensible w16cex:durableId="273DF6F6" w16cex:dateUtc="2022-12-09T23:03:00Z"/>
  <w16cex:commentExtensible w16cex:durableId="273DF6D8" w16cex:dateUtc="2022-12-09T23:03:00Z"/>
  <w16cex:commentExtensible w16cex:durableId="273DFE86" w16cex:dateUtc="2022-12-09T23:35:00Z"/>
  <w16cex:commentExtensible w16cex:durableId="273DFEB9" w16cex:dateUtc="2022-12-09T23:36:00Z"/>
  <w16cex:commentExtensible w16cex:durableId="273DFF16" w16cex:dateUtc="2022-12-09T23:38:00Z"/>
  <w16cex:commentExtensible w16cex:durableId="273DFF34" w16cex:dateUtc="2022-12-09T23:38:00Z"/>
  <w16cex:commentExtensible w16cex:durableId="273E00DF" w16cex:dateUtc="2022-12-09T23:45:00Z"/>
  <w16cex:commentExtensible w16cex:durableId="273E013A" w16cex:dateUtc="2022-12-09T23:47:00Z"/>
  <w16cex:commentExtensible w16cex:durableId="273E0656" w16cex:dateUtc="2022-12-10T00:09:00Z"/>
  <w16cex:commentExtensible w16cex:durableId="273E067D" w16cex:dateUtc="2022-12-10T00:09:00Z"/>
  <w16cex:commentExtensible w16cex:durableId="27404D44" w16cex:dateUtc="2022-12-11T17:36:00Z"/>
  <w16cex:commentExtensible w16cex:durableId="273E0A7B" w16cex:dateUtc="2022-12-10T00:26:00Z"/>
  <w16cex:commentExtensible w16cex:durableId="273E0B65" w16cex:dateUtc="2022-12-10T00:30:00Z"/>
  <w16cex:commentExtensible w16cex:durableId="273E0BF7" w16cex:dateUtc="2022-12-10T00:33:00Z"/>
  <w16cex:commentExtensible w16cex:durableId="27405F4D" w16cex:dateUtc="2022-12-11T18:53:00Z"/>
  <w16cex:commentExtensible w16cex:durableId="273E0D1B" w16cex:dateUtc="2022-12-10T00:38:00Z"/>
  <w16cex:commentExtensible w16cex:durableId="273E0D3E" w16cex:dateUtc="2022-12-10T00:38:00Z"/>
  <w16cex:commentExtensible w16cex:durableId="273E0CC7" w16cex:dateUtc="2022-12-10T00:36: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id:commentId w16cid:paraId="3ED2EFA1" w16cid:durableId="273D8991"/>
  <w16cid:commentId w16cid:paraId="4F27DF19" w16cid:durableId="273D86DB"/>
  <w16cid:commentId w16cid:paraId="7F3989B8" w16cid:durableId="273D89D0"/>
  <w16cid:commentId w16cid:paraId="4E1E5C23" w16cid:durableId="273D8A4C"/>
  <w16cid:commentId w16cid:paraId="6836AE20" w16cid:durableId="273D8AC4"/>
  <w16cid:commentId w16cid:paraId="43B5A533" w16cid:durableId="273D86DC"/>
  <w16cid:commentId w16cid:paraId="6F3B1A5A" w16cid:durableId="273D86DD"/>
  <w16cid:commentId w16cid:paraId="67F91BBF" w16cid:durableId="273D9190"/>
  <w16cid:commentId w16cid:paraId="37C7F4BD" w16cid:durableId="273D913D"/>
  <w16cid:commentId w16cid:paraId="52A48754" w16cid:durableId="273D86DE"/>
  <w16cid:commentId w16cid:paraId="5737A7B9" w16cid:durableId="273D86DF"/>
  <w16cid:commentId w16cid:paraId="03DE2E86" w16cid:durableId="273D86E0"/>
  <w16cid:commentId w16cid:paraId="61CEB887" w16cid:durableId="273DA27F"/>
  <w16cid:commentId w16cid:paraId="6D5A586E" w16cid:durableId="273DA29C"/>
  <w16cid:commentId w16cid:paraId="2AF5FC90" w16cid:durableId="273D86E1"/>
  <w16cid:commentId w16cid:paraId="059E192C" w16cid:durableId="273D86E2"/>
  <w16cid:commentId w16cid:paraId="7256A3B2" w16cid:durableId="273DAB2B"/>
  <w16cid:commentId w16cid:paraId="3C8970E4" w16cid:durableId="273D86E3"/>
  <w16cid:commentId w16cid:paraId="4D992303" w16cid:durableId="273D86E4"/>
  <w16cid:commentId w16cid:paraId="56903C25" w16cid:durableId="273DB01B"/>
  <w16cid:commentId w16cid:paraId="2143EF22" w16cid:durableId="273DB228"/>
  <w16cid:commentId w16cid:paraId="479D3D1E" w16cid:durableId="273D86E5"/>
  <w16cid:commentId w16cid:paraId="1A23402F" w16cid:durableId="273DBC64"/>
  <w16cid:commentId w16cid:paraId="1831B44F" w16cid:durableId="273D86E6"/>
  <w16cid:commentId w16cid:paraId="66890B99" w16cid:durableId="273D86E7"/>
  <w16cid:commentId w16cid:paraId="5F96E7A4" w16cid:durableId="2740415A"/>
  <w16cid:commentId w16cid:paraId="4171426F" w16cid:durableId="273D86E8"/>
  <w16cid:commentId w16cid:paraId="752199DE" w16cid:durableId="273DE8F3"/>
  <w16cid:commentId w16cid:paraId="4070F9B3" w16cid:durableId="273DEA74"/>
  <w16cid:commentId w16cid:paraId="27EE97AF" w16cid:durableId="273D86E9"/>
  <w16cid:commentId w16cid:paraId="583F2835" w16cid:durableId="273D86EA"/>
  <w16cid:commentId w16cid:paraId="5CFB13E5" w16cid:durableId="273D86EB"/>
  <w16cid:commentId w16cid:paraId="3E45A0C8" w16cid:durableId="273D86EC"/>
  <w16cid:commentId w16cid:paraId="32A8FA21" w16cid:durableId="273D86ED"/>
  <w16cid:commentId w16cid:paraId="2F64FD4B" w16cid:durableId="273DF6F6"/>
  <w16cid:commentId w16cid:paraId="7489B620" w16cid:durableId="273D86EE"/>
  <w16cid:commentId w16cid:paraId="1916F7DF" w16cid:durableId="273DF6D8"/>
  <w16cid:commentId w16cid:paraId="7ABFD5C9" w16cid:durableId="273D86EF"/>
  <w16cid:commentId w16cid:paraId="131ED66F" w16cid:durableId="273D86F0"/>
  <w16cid:commentId w16cid:paraId="534B6AA8" w16cid:durableId="273D86F1"/>
  <w16cid:commentId w16cid:paraId="064AC5C1" w16cid:durableId="273DFE86"/>
  <w16cid:commentId w16cid:paraId="033AF83C" w16cid:durableId="273DFEB9"/>
  <w16cid:commentId w16cid:paraId="749FC453" w16cid:durableId="273DFF16"/>
  <w16cid:commentId w16cid:paraId="54F70091" w16cid:durableId="273D86F2"/>
  <w16cid:commentId w16cid:paraId="4BFC1E3F" w16cid:durableId="273DFF34"/>
  <w16cid:commentId w16cid:paraId="04F11211" w16cid:durableId="273D86F3"/>
  <w16cid:commentId w16cid:paraId="4E11FF4F" w16cid:durableId="273E00DF"/>
  <w16cid:commentId w16cid:paraId="7354CF5F" w16cid:durableId="273D86F4"/>
  <w16cid:commentId w16cid:paraId="3FD710F0" w16cid:durableId="273E013A"/>
  <w16cid:commentId w16cid:paraId="75EDF598" w16cid:durableId="273E0656"/>
  <w16cid:commentId w16cid:paraId="278650B7" w16cid:durableId="273E067D"/>
  <w16cid:commentId w16cid:paraId="0A89EC27" w16cid:durableId="273D86F5"/>
  <w16cid:commentId w16cid:paraId="44C2B8EF" w16cid:durableId="273D86F6"/>
  <w16cid:commentId w16cid:paraId="25529DB4" w16cid:durableId="27404D44"/>
  <w16cid:commentId w16cid:paraId="215F457E" w16cid:durableId="273D86F7"/>
  <w16cid:commentId w16cid:paraId="12947E4C" w16cid:durableId="273D86F8"/>
  <w16cid:commentId w16cid:paraId="4A03505A" w16cid:durableId="273E0A7B"/>
  <w16cid:commentId w16cid:paraId="12423E6C" w16cid:durableId="273E0B65"/>
  <w16cid:commentId w16cid:paraId="524C44F0" w16cid:durableId="273D86F9"/>
  <w16cid:commentId w16cid:paraId="109048F6" w16cid:durableId="273D86FA"/>
  <w16cid:commentId w16cid:paraId="656A5B14" w16cid:durableId="273D86FB"/>
  <w16cid:commentId w16cid:paraId="41318B10" w16cid:durableId="273D86FC"/>
  <w16cid:commentId w16cid:paraId="70BF8EF8" w16cid:durableId="273E0BF7"/>
  <w16cid:commentId w16cid:paraId="53E48190" w16cid:durableId="273D86FD"/>
  <w16cid:commentId w16cid:paraId="1AD30D24" w16cid:durableId="273D86FE"/>
  <w16cid:commentId w16cid:paraId="60A2A68F" w16cid:durableId="27405F4D"/>
  <w16cid:commentId w16cid:paraId="3DAC56DE" w16cid:durableId="273D86FF"/>
  <w16cid:commentId w16cid:paraId="62CEBFD4" w16cid:durableId="273E0D1B"/>
  <w16cid:commentId w16cid:paraId="4DB2F4F2" w16cid:durableId="273E0D3E"/>
  <w16cid:commentId w16cid:paraId="18B77CD0" w16cid:durableId="273D8700"/>
  <w16cid:commentId w16cid:paraId="21FF7EC7" w16cid:durableId="273E0CC7"/>
  <w16cid:commentId w16cid:paraId="51227042" w16cid:durableId="273D8701"/>
  <w16cid:commentId w16cid:paraId="7120F8CE" w16cid:durableId="273D8702"/>
  <w16cid:commentId w16cid:paraId="1ED57822" w16cid:durableId="273D8703"/>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02FC6B2F" w14:textId="77777777" w:rsidR="002B60D7" w:rsidRDefault="002B60D7">
      <w:r>
        <w:separator/>
      </w:r>
    </w:p>
  </w:endnote>
  <w:endnote w:type="continuationSeparator" w:id="0">
    <w:p w14:paraId="677A5E5A" w14:textId="77777777" w:rsidR="002B60D7" w:rsidRDefault="002B60D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Noto Sans Symbols">
    <w:altName w:val="Calibri"/>
    <w:charset w:val="00"/>
    <w:family w:val="auto"/>
    <w:pitch w:val="default"/>
  </w:font>
  <w:font w:name="Courier New">
    <w:panose1 w:val="02070309020205020404"/>
    <w:charset w:val="00"/>
    <w:family w:val="modern"/>
    <w:pitch w:val="fixed"/>
    <w:sig w:usb0="E0002E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Lucida Grande">
    <w:altName w:val="Times New Roman"/>
    <w:charset w:val="00"/>
    <w:family w:val="auto"/>
    <w:pitch w:val="variable"/>
    <w:sig w:usb0="00000000"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gency FB">
    <w:panose1 w:val="020B0503020202020204"/>
    <w:charset w:val="00"/>
    <w:family w:val="swiss"/>
    <w:pitch w:val="variable"/>
    <w:sig w:usb0="00000003" w:usb1="00000000" w:usb2="00000000" w:usb3="00000000" w:csb0="00000001" w:csb1="00000000"/>
  </w:font>
  <w:font w:name="Georgia">
    <w:panose1 w:val="02040502050405020303"/>
    <w:charset w:val="00"/>
    <w:family w:val="roman"/>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7DDC345" w14:textId="77777777" w:rsidR="002B60D7" w:rsidRDefault="002B60D7">
    <w:pPr>
      <w:widowControl w:val="0"/>
      <w:pBdr>
        <w:top w:val="nil"/>
        <w:left w:val="nil"/>
        <w:bottom w:val="nil"/>
        <w:right w:val="nil"/>
        <w:between w:val="nil"/>
      </w:pBdr>
      <w:spacing w:line="276" w:lineRule="auto"/>
      <w:rPr>
        <w:rFonts w:ascii="Arial" w:eastAsia="Arial" w:hAnsi="Arial" w:cs="Arial"/>
        <w:color w:val="000000"/>
        <w:sz w:val="22"/>
        <w:szCs w:val="22"/>
      </w:rPr>
    </w:pPr>
    <w:r>
      <w:rPr>
        <w:noProof/>
      </w:rPr>
      <w:drawing>
        <wp:anchor distT="0" distB="0" distL="0" distR="0" simplePos="0" relativeHeight="251661312" behindDoc="1" locked="0" layoutInCell="1" hidden="0" allowOverlap="1" wp14:anchorId="3E910A33" wp14:editId="5D411D38">
          <wp:simplePos x="0" y="0"/>
          <wp:positionH relativeFrom="column">
            <wp:posOffset>-795654</wp:posOffset>
          </wp:positionH>
          <wp:positionV relativeFrom="paragraph">
            <wp:posOffset>295910</wp:posOffset>
          </wp:positionV>
          <wp:extent cx="700405" cy="1115695"/>
          <wp:effectExtent l="0" t="0" r="0" b="0"/>
          <wp:wrapNone/>
          <wp:docPr id="66" name="image16.jpg"/>
          <wp:cNvGraphicFramePr/>
          <a:graphic xmlns:a="http://schemas.openxmlformats.org/drawingml/2006/main">
            <a:graphicData uri="http://schemas.openxmlformats.org/drawingml/2006/picture">
              <pic:pic xmlns:pic="http://schemas.openxmlformats.org/drawingml/2006/picture">
                <pic:nvPicPr>
                  <pic:cNvPr id="0" name="image16.jpg"/>
                  <pic:cNvPicPr preferRelativeResize="0"/>
                </pic:nvPicPr>
                <pic:blipFill>
                  <a:blip r:embed="rId1"/>
                  <a:srcRect/>
                  <a:stretch>
                    <a:fillRect/>
                  </a:stretch>
                </pic:blipFill>
                <pic:spPr>
                  <a:xfrm>
                    <a:off x="0" y="0"/>
                    <a:ext cx="700405" cy="1115695"/>
                  </a:xfrm>
                  <a:prstGeom prst="rect">
                    <a:avLst/>
                  </a:prstGeom>
                  <a:ln/>
                </pic:spPr>
              </pic:pic>
            </a:graphicData>
          </a:graphic>
        </wp:anchor>
      </w:drawing>
    </w:r>
  </w:p>
  <w:tbl>
    <w:tblPr>
      <w:tblStyle w:val="aa"/>
      <w:tblW w:w="9700" w:type="dxa"/>
      <w:tblInd w:w="-10" w:type="dxa"/>
      <w:tblLayout w:type="fixed"/>
      <w:tblLook w:val="0400" w:firstRow="0" w:lastRow="0" w:firstColumn="0" w:lastColumn="0" w:noHBand="0" w:noVBand="1"/>
    </w:tblPr>
    <w:tblGrid>
      <w:gridCol w:w="2044"/>
      <w:gridCol w:w="2447"/>
      <w:gridCol w:w="2603"/>
      <w:gridCol w:w="2606"/>
    </w:tblGrid>
    <w:tr w:rsidR="002B60D7" w14:paraId="3625C234" w14:textId="77777777">
      <w:trPr>
        <w:trHeight w:val="205"/>
      </w:trPr>
      <w:tc>
        <w:tcPr>
          <w:tcW w:w="2044" w:type="dxa"/>
          <w:tcBorders>
            <w:top w:val="single" w:sz="8" w:space="0" w:color="000000"/>
            <w:left w:val="single" w:sz="8" w:space="0" w:color="000000"/>
            <w:bottom w:val="single" w:sz="4" w:space="0" w:color="000000"/>
            <w:right w:val="single" w:sz="4" w:space="0" w:color="000000"/>
          </w:tcBorders>
          <w:vAlign w:val="center"/>
        </w:tcPr>
        <w:p w14:paraId="6198E942" w14:textId="77777777" w:rsidR="002B60D7" w:rsidRDefault="002B60D7">
          <w:pPr>
            <w:jc w:val="center"/>
            <w:rPr>
              <w:b/>
              <w:color w:val="000000"/>
              <w:sz w:val="14"/>
              <w:szCs w:val="14"/>
            </w:rPr>
          </w:pPr>
          <w:r>
            <w:rPr>
              <w:b/>
              <w:color w:val="000000"/>
              <w:sz w:val="14"/>
              <w:szCs w:val="14"/>
            </w:rPr>
            <w:t>RESPONSABLE</w:t>
          </w:r>
        </w:p>
        <w:p w14:paraId="423975D9" w14:textId="77777777" w:rsidR="002B60D7" w:rsidRDefault="002B60D7">
          <w:pPr>
            <w:jc w:val="center"/>
            <w:rPr>
              <w:b/>
              <w:color w:val="000000"/>
              <w:sz w:val="14"/>
              <w:szCs w:val="14"/>
            </w:rPr>
          </w:pPr>
        </w:p>
      </w:tc>
      <w:tc>
        <w:tcPr>
          <w:tcW w:w="2447" w:type="dxa"/>
          <w:tcBorders>
            <w:top w:val="single" w:sz="8" w:space="0" w:color="000000"/>
            <w:left w:val="nil"/>
            <w:bottom w:val="single" w:sz="4" w:space="0" w:color="000000"/>
            <w:right w:val="single" w:sz="4" w:space="0" w:color="000000"/>
          </w:tcBorders>
          <w:vAlign w:val="center"/>
        </w:tcPr>
        <w:p w14:paraId="316ADCC0" w14:textId="77777777" w:rsidR="002B60D7" w:rsidRDefault="002B60D7">
          <w:pPr>
            <w:jc w:val="center"/>
            <w:rPr>
              <w:b/>
              <w:color w:val="000000"/>
              <w:sz w:val="14"/>
              <w:szCs w:val="14"/>
            </w:rPr>
          </w:pPr>
          <w:r>
            <w:rPr>
              <w:b/>
              <w:color w:val="000000"/>
              <w:sz w:val="14"/>
              <w:szCs w:val="14"/>
            </w:rPr>
            <w:t>CARGO</w:t>
          </w:r>
        </w:p>
      </w:tc>
      <w:tc>
        <w:tcPr>
          <w:tcW w:w="2603" w:type="dxa"/>
          <w:tcBorders>
            <w:top w:val="single" w:sz="8" w:space="0" w:color="000000"/>
            <w:left w:val="nil"/>
            <w:bottom w:val="single" w:sz="4" w:space="0" w:color="000000"/>
            <w:right w:val="single" w:sz="4" w:space="0" w:color="000000"/>
          </w:tcBorders>
          <w:vAlign w:val="center"/>
        </w:tcPr>
        <w:p w14:paraId="6BA38033" w14:textId="77777777" w:rsidR="002B60D7" w:rsidRDefault="002B60D7">
          <w:pPr>
            <w:jc w:val="center"/>
            <w:rPr>
              <w:b/>
              <w:color w:val="000000"/>
              <w:sz w:val="14"/>
              <w:szCs w:val="14"/>
            </w:rPr>
          </w:pPr>
          <w:r>
            <w:rPr>
              <w:b/>
              <w:color w:val="000000"/>
              <w:sz w:val="14"/>
              <w:szCs w:val="14"/>
            </w:rPr>
            <w:t>NOMBRE</w:t>
          </w:r>
        </w:p>
      </w:tc>
      <w:tc>
        <w:tcPr>
          <w:tcW w:w="2606" w:type="dxa"/>
          <w:tcBorders>
            <w:top w:val="single" w:sz="8" w:space="0" w:color="000000"/>
            <w:left w:val="nil"/>
            <w:bottom w:val="single" w:sz="4" w:space="0" w:color="000000"/>
            <w:right w:val="single" w:sz="8" w:space="0" w:color="000000"/>
          </w:tcBorders>
          <w:vAlign w:val="center"/>
        </w:tcPr>
        <w:p w14:paraId="7A7A052E" w14:textId="77777777" w:rsidR="002B60D7" w:rsidRDefault="002B60D7">
          <w:pPr>
            <w:jc w:val="center"/>
            <w:rPr>
              <w:b/>
              <w:color w:val="000000"/>
              <w:sz w:val="14"/>
              <w:szCs w:val="14"/>
            </w:rPr>
          </w:pPr>
          <w:r>
            <w:rPr>
              <w:b/>
              <w:color w:val="000000"/>
              <w:sz w:val="14"/>
              <w:szCs w:val="14"/>
            </w:rPr>
            <w:t xml:space="preserve">FIRMA </w:t>
          </w:r>
        </w:p>
      </w:tc>
    </w:tr>
    <w:tr w:rsidR="002B60D7" w14:paraId="270CEAAA" w14:textId="77777777">
      <w:trPr>
        <w:trHeight w:val="218"/>
      </w:trPr>
      <w:tc>
        <w:tcPr>
          <w:tcW w:w="2044" w:type="dxa"/>
          <w:tcBorders>
            <w:top w:val="nil"/>
            <w:left w:val="single" w:sz="8" w:space="0" w:color="000000"/>
            <w:bottom w:val="single" w:sz="4" w:space="0" w:color="000000"/>
            <w:right w:val="single" w:sz="4" w:space="0" w:color="000000"/>
          </w:tcBorders>
          <w:vAlign w:val="center"/>
        </w:tcPr>
        <w:p w14:paraId="61980E8B" w14:textId="77777777" w:rsidR="002B60D7" w:rsidRDefault="002B60D7">
          <w:pPr>
            <w:jc w:val="center"/>
            <w:rPr>
              <w:b/>
              <w:color w:val="000000"/>
              <w:sz w:val="14"/>
              <w:szCs w:val="14"/>
            </w:rPr>
          </w:pPr>
          <w:r>
            <w:rPr>
              <w:b/>
              <w:color w:val="000000"/>
              <w:sz w:val="14"/>
              <w:szCs w:val="14"/>
            </w:rPr>
            <w:t>Proyectó</w:t>
          </w:r>
        </w:p>
      </w:tc>
      <w:tc>
        <w:tcPr>
          <w:tcW w:w="2447" w:type="dxa"/>
          <w:tcBorders>
            <w:top w:val="nil"/>
            <w:left w:val="nil"/>
            <w:bottom w:val="single" w:sz="4" w:space="0" w:color="000000"/>
            <w:right w:val="single" w:sz="4" w:space="0" w:color="000000"/>
          </w:tcBorders>
          <w:vAlign w:val="center"/>
        </w:tcPr>
        <w:p w14:paraId="2172D98B" w14:textId="77777777" w:rsidR="002B60D7" w:rsidRDefault="002B60D7">
          <w:pPr>
            <w:jc w:val="center"/>
            <w:rPr>
              <w:color w:val="000000"/>
              <w:sz w:val="14"/>
              <w:szCs w:val="14"/>
            </w:rPr>
          </w:pPr>
          <w:r>
            <w:rPr>
              <w:sz w:val="14"/>
              <w:szCs w:val="14"/>
            </w:rPr>
            <w:t xml:space="preserve">Hever Pardo, Stefany Cortázar, </w:t>
          </w:r>
          <w:r>
            <w:rPr>
              <w:b/>
              <w:sz w:val="14"/>
              <w:szCs w:val="14"/>
            </w:rPr>
            <w:t>Sebastián Rodríguez</w:t>
          </w:r>
          <w:r>
            <w:rPr>
              <w:sz w:val="14"/>
              <w:szCs w:val="14"/>
            </w:rPr>
            <w:t>, Jessica Hernández</w:t>
          </w:r>
        </w:p>
      </w:tc>
      <w:tc>
        <w:tcPr>
          <w:tcW w:w="2603" w:type="dxa"/>
          <w:tcBorders>
            <w:top w:val="nil"/>
            <w:left w:val="nil"/>
            <w:bottom w:val="single" w:sz="4" w:space="0" w:color="000000"/>
            <w:right w:val="single" w:sz="4" w:space="0" w:color="000000"/>
          </w:tcBorders>
          <w:vAlign w:val="center"/>
        </w:tcPr>
        <w:p w14:paraId="4E106450" w14:textId="77777777" w:rsidR="002B60D7" w:rsidRDefault="002B60D7">
          <w:pPr>
            <w:jc w:val="center"/>
            <w:rPr>
              <w:color w:val="000000"/>
              <w:sz w:val="14"/>
              <w:szCs w:val="14"/>
            </w:rPr>
          </w:pPr>
          <w:r>
            <w:rPr>
              <w:sz w:val="14"/>
              <w:szCs w:val="14"/>
            </w:rPr>
            <w:t>Asistente técnico PUEFAAC</w:t>
          </w:r>
        </w:p>
      </w:tc>
      <w:tc>
        <w:tcPr>
          <w:tcW w:w="2606" w:type="dxa"/>
          <w:tcBorders>
            <w:top w:val="nil"/>
            <w:left w:val="nil"/>
            <w:bottom w:val="single" w:sz="4" w:space="0" w:color="000000"/>
            <w:right w:val="single" w:sz="8" w:space="0" w:color="000000"/>
          </w:tcBorders>
          <w:vAlign w:val="center"/>
        </w:tcPr>
        <w:p w14:paraId="65E54174" w14:textId="77777777" w:rsidR="002B60D7" w:rsidRDefault="002B60D7">
          <w:pPr>
            <w:rPr>
              <w:color w:val="000000"/>
              <w:sz w:val="14"/>
              <w:szCs w:val="14"/>
            </w:rPr>
          </w:pPr>
          <w:r>
            <w:rPr>
              <w:color w:val="000000"/>
              <w:sz w:val="14"/>
              <w:szCs w:val="14"/>
            </w:rPr>
            <w:t> </w:t>
          </w:r>
          <w:r>
            <w:rPr>
              <w:sz w:val="14"/>
              <w:szCs w:val="14"/>
            </w:rPr>
            <w:t xml:space="preserve">Hever Pardo, Stefany Cortázar, </w:t>
          </w:r>
          <w:r>
            <w:rPr>
              <w:b/>
              <w:sz w:val="14"/>
              <w:szCs w:val="14"/>
            </w:rPr>
            <w:t>Sebastián Rodríguez</w:t>
          </w:r>
          <w:r>
            <w:rPr>
              <w:sz w:val="14"/>
              <w:szCs w:val="14"/>
            </w:rPr>
            <w:t>, Jessica Hernández</w:t>
          </w:r>
        </w:p>
      </w:tc>
    </w:tr>
    <w:tr w:rsidR="002B60D7" w14:paraId="6778D74B" w14:textId="77777777">
      <w:trPr>
        <w:trHeight w:val="232"/>
      </w:trPr>
      <w:tc>
        <w:tcPr>
          <w:tcW w:w="2044" w:type="dxa"/>
          <w:tcBorders>
            <w:top w:val="nil"/>
            <w:left w:val="single" w:sz="8" w:space="0" w:color="000000"/>
            <w:bottom w:val="single" w:sz="4" w:space="0" w:color="000000"/>
            <w:right w:val="single" w:sz="4" w:space="0" w:color="000000"/>
          </w:tcBorders>
          <w:vAlign w:val="center"/>
        </w:tcPr>
        <w:p w14:paraId="35934856" w14:textId="77777777" w:rsidR="002B60D7" w:rsidRDefault="002B60D7">
          <w:pPr>
            <w:jc w:val="center"/>
            <w:rPr>
              <w:b/>
              <w:color w:val="000000"/>
              <w:sz w:val="14"/>
              <w:szCs w:val="14"/>
            </w:rPr>
          </w:pPr>
          <w:r>
            <w:rPr>
              <w:b/>
              <w:color w:val="000000"/>
              <w:sz w:val="14"/>
              <w:szCs w:val="14"/>
            </w:rPr>
            <w:t xml:space="preserve">Revisó </w:t>
          </w:r>
        </w:p>
      </w:tc>
      <w:tc>
        <w:tcPr>
          <w:tcW w:w="2447" w:type="dxa"/>
          <w:tcBorders>
            <w:top w:val="nil"/>
            <w:left w:val="nil"/>
            <w:bottom w:val="single" w:sz="4" w:space="0" w:color="000000"/>
            <w:right w:val="single" w:sz="4" w:space="0" w:color="000000"/>
          </w:tcBorders>
          <w:vAlign w:val="center"/>
        </w:tcPr>
        <w:p w14:paraId="6E4AD724" w14:textId="77777777" w:rsidR="002B60D7" w:rsidRDefault="002B60D7">
          <w:pPr>
            <w:jc w:val="center"/>
            <w:rPr>
              <w:color w:val="000000"/>
              <w:sz w:val="14"/>
              <w:szCs w:val="14"/>
            </w:rPr>
          </w:pPr>
          <w:r>
            <w:rPr>
              <w:sz w:val="14"/>
              <w:szCs w:val="14"/>
            </w:rPr>
            <w:t>Coordinadora PUEFAAC</w:t>
          </w:r>
        </w:p>
      </w:tc>
      <w:tc>
        <w:tcPr>
          <w:tcW w:w="2603" w:type="dxa"/>
          <w:tcBorders>
            <w:top w:val="nil"/>
            <w:left w:val="nil"/>
            <w:bottom w:val="single" w:sz="4" w:space="0" w:color="000000"/>
            <w:right w:val="single" w:sz="4" w:space="0" w:color="000000"/>
          </w:tcBorders>
          <w:vAlign w:val="center"/>
        </w:tcPr>
        <w:p w14:paraId="482C805B" w14:textId="77777777" w:rsidR="002B60D7" w:rsidRDefault="002B60D7">
          <w:pPr>
            <w:jc w:val="center"/>
            <w:rPr>
              <w:color w:val="000000"/>
              <w:sz w:val="14"/>
              <w:szCs w:val="14"/>
            </w:rPr>
          </w:pPr>
          <w:r>
            <w:rPr>
              <w:sz w:val="14"/>
              <w:szCs w:val="14"/>
            </w:rPr>
            <w:t xml:space="preserve">Gina Yulieth Castañeda Ardila </w:t>
          </w:r>
        </w:p>
      </w:tc>
      <w:tc>
        <w:tcPr>
          <w:tcW w:w="2606" w:type="dxa"/>
          <w:tcBorders>
            <w:top w:val="nil"/>
            <w:left w:val="nil"/>
            <w:bottom w:val="single" w:sz="4" w:space="0" w:color="000000"/>
            <w:right w:val="single" w:sz="8" w:space="0" w:color="000000"/>
          </w:tcBorders>
          <w:vAlign w:val="center"/>
        </w:tcPr>
        <w:p w14:paraId="6E44FBB2" w14:textId="77777777" w:rsidR="002B60D7" w:rsidRDefault="002B60D7">
          <w:pPr>
            <w:rPr>
              <w:color w:val="000000"/>
              <w:sz w:val="14"/>
              <w:szCs w:val="14"/>
            </w:rPr>
          </w:pPr>
          <w:r>
            <w:rPr>
              <w:color w:val="000000"/>
              <w:sz w:val="14"/>
              <w:szCs w:val="14"/>
            </w:rPr>
            <w:t> </w:t>
          </w:r>
          <w:r>
            <w:rPr>
              <w:sz w:val="14"/>
              <w:szCs w:val="14"/>
            </w:rPr>
            <w:t>Gina Yulieth Castañeda Ardila</w:t>
          </w:r>
        </w:p>
      </w:tc>
    </w:tr>
    <w:tr w:rsidR="002B60D7" w14:paraId="057E46FA" w14:textId="77777777">
      <w:trPr>
        <w:trHeight w:val="232"/>
      </w:trPr>
      <w:tc>
        <w:tcPr>
          <w:tcW w:w="2044" w:type="dxa"/>
          <w:tcBorders>
            <w:top w:val="nil"/>
            <w:left w:val="single" w:sz="8" w:space="0" w:color="000000"/>
            <w:bottom w:val="single" w:sz="4" w:space="0" w:color="000000"/>
            <w:right w:val="single" w:sz="4" w:space="0" w:color="000000"/>
          </w:tcBorders>
          <w:vAlign w:val="center"/>
        </w:tcPr>
        <w:p w14:paraId="21E84D5C" w14:textId="77777777" w:rsidR="002B60D7" w:rsidRDefault="002B60D7">
          <w:pPr>
            <w:jc w:val="center"/>
            <w:rPr>
              <w:b/>
              <w:color w:val="000000"/>
              <w:sz w:val="14"/>
              <w:szCs w:val="14"/>
            </w:rPr>
          </w:pPr>
          <w:r>
            <w:rPr>
              <w:b/>
              <w:color w:val="000000"/>
              <w:sz w:val="14"/>
              <w:szCs w:val="14"/>
            </w:rPr>
            <w:t>Aprobó</w:t>
          </w:r>
        </w:p>
      </w:tc>
      <w:tc>
        <w:tcPr>
          <w:tcW w:w="2447" w:type="dxa"/>
          <w:tcBorders>
            <w:top w:val="nil"/>
            <w:left w:val="nil"/>
            <w:bottom w:val="single" w:sz="4" w:space="0" w:color="000000"/>
            <w:right w:val="single" w:sz="4" w:space="0" w:color="000000"/>
          </w:tcBorders>
          <w:vAlign w:val="center"/>
        </w:tcPr>
        <w:p w14:paraId="67EC9896" w14:textId="77777777" w:rsidR="002B60D7" w:rsidRDefault="002B60D7">
          <w:pPr>
            <w:jc w:val="center"/>
            <w:rPr>
              <w:color w:val="000000"/>
              <w:sz w:val="14"/>
              <w:szCs w:val="14"/>
            </w:rPr>
          </w:pPr>
          <w:r>
            <w:rPr>
              <w:sz w:val="14"/>
              <w:szCs w:val="14"/>
            </w:rPr>
            <w:t>Coordinadora PUEFAAC</w:t>
          </w:r>
        </w:p>
      </w:tc>
      <w:tc>
        <w:tcPr>
          <w:tcW w:w="2603" w:type="dxa"/>
          <w:tcBorders>
            <w:top w:val="nil"/>
            <w:left w:val="nil"/>
            <w:bottom w:val="single" w:sz="4" w:space="0" w:color="000000"/>
            <w:right w:val="single" w:sz="4" w:space="0" w:color="000000"/>
          </w:tcBorders>
          <w:vAlign w:val="center"/>
        </w:tcPr>
        <w:p w14:paraId="7AA6AE58" w14:textId="77777777" w:rsidR="002B60D7" w:rsidRDefault="002B60D7">
          <w:pPr>
            <w:jc w:val="center"/>
            <w:rPr>
              <w:color w:val="000000"/>
              <w:sz w:val="14"/>
              <w:szCs w:val="14"/>
            </w:rPr>
          </w:pPr>
          <w:r>
            <w:rPr>
              <w:sz w:val="14"/>
              <w:szCs w:val="14"/>
            </w:rPr>
            <w:t xml:space="preserve">Gina Yulieth Castañeda Ardila </w:t>
          </w:r>
        </w:p>
      </w:tc>
      <w:tc>
        <w:tcPr>
          <w:tcW w:w="2606" w:type="dxa"/>
          <w:tcBorders>
            <w:top w:val="nil"/>
            <w:left w:val="nil"/>
            <w:bottom w:val="single" w:sz="4" w:space="0" w:color="000000"/>
            <w:right w:val="single" w:sz="8" w:space="0" w:color="000000"/>
          </w:tcBorders>
          <w:vAlign w:val="center"/>
        </w:tcPr>
        <w:p w14:paraId="677B6FD6" w14:textId="77777777" w:rsidR="002B60D7" w:rsidRDefault="002B60D7">
          <w:pPr>
            <w:rPr>
              <w:color w:val="000000"/>
              <w:sz w:val="14"/>
              <w:szCs w:val="14"/>
            </w:rPr>
          </w:pPr>
          <w:r>
            <w:rPr>
              <w:color w:val="000000"/>
              <w:sz w:val="14"/>
              <w:szCs w:val="14"/>
            </w:rPr>
            <w:t> </w:t>
          </w:r>
          <w:r>
            <w:rPr>
              <w:sz w:val="14"/>
              <w:szCs w:val="14"/>
            </w:rPr>
            <w:t>Gina Yulieth Castañeda Ardila</w:t>
          </w:r>
        </w:p>
      </w:tc>
    </w:tr>
    <w:tr w:rsidR="002B60D7" w14:paraId="3321049E" w14:textId="77777777">
      <w:trPr>
        <w:trHeight w:val="292"/>
      </w:trPr>
      <w:tc>
        <w:tcPr>
          <w:tcW w:w="9700" w:type="dxa"/>
          <w:gridSpan w:val="4"/>
          <w:tcBorders>
            <w:top w:val="single" w:sz="4" w:space="0" w:color="000000"/>
            <w:left w:val="single" w:sz="8" w:space="0" w:color="000000"/>
            <w:bottom w:val="single" w:sz="8" w:space="0" w:color="000000"/>
            <w:right w:val="single" w:sz="8" w:space="0" w:color="000000"/>
          </w:tcBorders>
          <w:vAlign w:val="center"/>
        </w:tcPr>
        <w:p w14:paraId="58759D51" w14:textId="77777777" w:rsidR="002B60D7" w:rsidRDefault="002B60D7">
          <w:pPr>
            <w:jc w:val="center"/>
            <w:rPr>
              <w:color w:val="000000"/>
              <w:sz w:val="12"/>
              <w:szCs w:val="12"/>
            </w:rPr>
          </w:pPr>
          <w:r>
            <w:rPr>
              <w:color w:val="000000"/>
              <w:sz w:val="12"/>
              <w:szCs w:val="12"/>
            </w:rPr>
            <w:t>Los firmantes, manifestamos expresamente que se ha elaborado, revisado y aprobado el presente documento administrativo, y por encontrarlo ajustado a las disposiciones, constitucionales, legales y reglamentarias vigentes, lo presentamos para su firma bajo nuestra responsabilidad.</w:t>
          </w:r>
        </w:p>
      </w:tc>
    </w:tr>
  </w:tbl>
  <w:p w14:paraId="14BAF339" w14:textId="77777777" w:rsidR="002B60D7" w:rsidRDefault="002B60D7">
    <w:pPr>
      <w:tabs>
        <w:tab w:val="left" w:pos="8222"/>
      </w:tabs>
    </w:pPr>
    <w:r>
      <w:rPr>
        <w:noProof/>
      </w:rPr>
      <mc:AlternateContent>
        <mc:Choice Requires="wps">
          <w:drawing>
            <wp:anchor distT="0" distB="0" distL="114300" distR="114300" simplePos="0" relativeHeight="251662336" behindDoc="0" locked="0" layoutInCell="1" hidden="0" allowOverlap="1" wp14:anchorId="260ACD41" wp14:editId="0770FD46">
              <wp:simplePos x="0" y="0"/>
              <wp:positionH relativeFrom="column">
                <wp:posOffset>406400</wp:posOffset>
              </wp:positionH>
              <wp:positionV relativeFrom="paragraph">
                <wp:posOffset>825500</wp:posOffset>
              </wp:positionV>
              <wp:extent cx="5476240" cy="179070"/>
              <wp:effectExtent l="0" t="0" r="0" b="0"/>
              <wp:wrapNone/>
              <wp:docPr id="51" name="Rectángulo 51"/>
              <wp:cNvGraphicFramePr/>
              <a:graphic xmlns:a="http://schemas.openxmlformats.org/drawingml/2006/main">
                <a:graphicData uri="http://schemas.microsoft.com/office/word/2010/wordprocessingShape">
                  <wps:wsp>
                    <wps:cNvSpPr/>
                    <wps:spPr>
                      <a:xfrm>
                        <a:off x="2622168" y="3704753"/>
                        <a:ext cx="5447665" cy="150495"/>
                      </a:xfrm>
                      <a:prstGeom prst="rect">
                        <a:avLst/>
                      </a:prstGeom>
                      <a:solidFill>
                        <a:schemeClr val="lt1"/>
                      </a:solidFill>
                      <a:ln>
                        <a:noFill/>
                      </a:ln>
                    </wps:spPr>
                    <wps:txbx>
                      <w:txbxContent>
                        <w:p w14:paraId="05B2785A" w14:textId="77777777" w:rsidR="002B60D7" w:rsidRDefault="002B60D7">
                          <w:pPr>
                            <w:textDirection w:val="btLr"/>
                          </w:pPr>
                          <w:r>
                            <w:rPr>
                              <w:color w:val="000000"/>
                              <w:sz w:val="16"/>
                            </w:rPr>
                            <w:t xml:space="preserve">Dirección: Calle 3 Sur N° 1-35 Cajicá / Tel: 8662845 – 8796531 /  </w:t>
                          </w:r>
                          <w:r>
                            <w:rPr>
                              <w:color w:val="0000FF"/>
                              <w:sz w:val="16"/>
                              <w:u w:val="single"/>
                            </w:rPr>
                            <w:t>www.epccajica.gov.co</w:t>
                          </w:r>
                          <w:r>
                            <w:rPr>
                              <w:color w:val="000000"/>
                              <w:sz w:val="16"/>
                            </w:rPr>
                            <w:t xml:space="preserve"> / empresa_epc@epccajica.gov.co / NIT 832002386-5</w:t>
                          </w:r>
                        </w:p>
                      </w:txbxContent>
                    </wps:txbx>
                    <wps:bodyPr spcFirstLastPara="1" wrap="square" lIns="0" tIns="0" rIns="0" bIns="0" anchor="t" anchorCtr="0">
                      <a:noAutofit/>
                    </wps:bodyPr>
                  </wps:wsp>
                </a:graphicData>
              </a:graphic>
            </wp:anchor>
          </w:drawing>
        </mc:Choice>
        <mc:Fallback>
          <w:pict>
            <v:rect w14:anchorId="260ACD41" id="Rectángulo 51" o:spid="_x0000_s1027" style="position:absolute;margin-left:32pt;margin-top:65pt;width:431.2pt;height:14.1pt;z-index:25166233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" fillcolor="white [3201]" stroked="f">
              <v:textbox inset="0,0,0,0">
                <w:txbxContent>
                  <w:p w14:paraId="05B2785A" w14:textId="77777777" w:rsidR="004A162D" w:rsidRDefault="004A162D">
                    <w:pPr>
                      <w:textDirection w:val="btLr"/>
                    </w:pPr>
                    <w:r>
                      <w:rPr>
                        <w:color w:val="000000"/>
                        <w:sz w:val="16"/>
                      </w:rPr>
                      <w:t xml:space="preserve">Dirección: Calle 3 Sur N° 1-35 Cajicá / Tel: 8662845 – 8796531 /  </w:t>
                    </w:r>
                    <w:r>
                      <w:rPr>
                        <w:color w:val="0000FF"/>
                        <w:sz w:val="16"/>
                        <w:u w:val="single"/>
                      </w:rPr>
                      <w:t>www.epccajica.gov.co</w:t>
                    </w:r>
                    <w:r>
                      <w:rPr>
                        <w:color w:val="000000"/>
                        <w:sz w:val="16"/>
                      </w:rPr>
                      <w:t xml:space="preserve"> / empresa_epc@epccajica.gov.co / NIT 832002386-5</w:t>
                    </w:r>
                  </w:p>
                </w:txbxContent>
              </v:textbox>
            </v:rect>
          </w:pict>
        </mc:Fallback>
      </mc:AlternateContent>
    </w:r>
  </w:p>
  <w:p w14:paraId="631192AB" w14:textId="77777777" w:rsidR="002B60D7" w:rsidRDefault="002B60D7">
    <w:pPr>
      <w:tabs>
        <w:tab w:val="left" w:pos="8222"/>
      </w:tabs>
      <w:rPr>
        <w:rFonts w:ascii="Arial" w:eastAsia="Arial" w:hAnsi="Arial" w:cs="Arial"/>
        <w:sz w:val="22"/>
        <w:szCs w:val="22"/>
      </w:rPr>
    </w:pPr>
    <w:r>
      <w:rPr>
        <w:noProof/>
      </w:rPr>
      <mc:AlternateContent>
        <mc:Choice Requires="wps">
          <w:drawing>
            <wp:anchor distT="0" distB="0" distL="0" distR="0" simplePos="0" relativeHeight="251663360" behindDoc="1" locked="0" layoutInCell="1" hidden="0" allowOverlap="1" wp14:anchorId="14B124EC" wp14:editId="6AE237F1">
              <wp:simplePos x="0" y="0"/>
              <wp:positionH relativeFrom="column">
                <wp:posOffset>38100</wp:posOffset>
              </wp:positionH>
              <wp:positionV relativeFrom="paragraph">
                <wp:posOffset>25400</wp:posOffset>
              </wp:positionV>
              <wp:extent cx="6040120" cy="64135"/>
              <wp:effectExtent l="0" t="0" r="0" b="0"/>
              <wp:wrapNone/>
              <wp:docPr id="49" name="Paralelogramo 49"/>
              <wp:cNvGraphicFramePr/>
              <a:graphic xmlns:a="http://schemas.openxmlformats.org/drawingml/2006/main">
                <a:graphicData uri="http://schemas.microsoft.com/office/word/2010/wordprocessingShape">
                  <wps:wsp>
                    <wps:cNvSpPr/>
                    <wps:spPr>
                      <a:xfrm>
                        <a:off x="2330703" y="3752695"/>
                        <a:ext cx="6030595" cy="54610"/>
                      </a:xfrm>
                      <a:prstGeom prst="parallelogram">
                        <a:avLst>
                          <a:gd name="adj" fmla="val 25000"/>
                        </a:avLst>
                      </a:prstGeom>
                      <a:gradFill>
                        <a:gsLst>
                          <a:gs pos="0">
                            <a:srgbClr val="B7CCE4"/>
                          </a:gs>
                          <a:gs pos="46000">
                            <a:srgbClr val="5787C0"/>
                          </a:gs>
                          <a:gs pos="100000">
                            <a:srgbClr val="2B4D74"/>
                          </a:gs>
                        </a:gsLst>
                        <a:path path="circle">
                          <a:fillToRect l="100000" t="100000"/>
                        </a:path>
                        <a:tileRect r="-100000" b="-100000"/>
                      </a:gradFill>
                      <a:ln>
                        <a:noFill/>
                      </a:ln>
                    </wps:spPr>
                    <wps:txbx>
                      <w:txbxContent>
                        <w:p w14:paraId="189D669C" w14:textId="77777777" w:rsidR="002B60D7" w:rsidRDefault="002B60D7">
                          <w:pPr>
                            <w:jc w:val="center"/>
                            <w:textDirection w:val="btLr"/>
                          </w:pPr>
                          <w:r>
                            <w:rPr>
                              <w:color w:val="000000"/>
                            </w:rPr>
                            <w:t>00</w:t>
                          </w:r>
                        </w:p>
                      </w:txbxContent>
                    </wps:txbx>
                    <wps:bodyPr spcFirstLastPara="1" wrap="square" lIns="91425" tIns="45700" rIns="91425" bIns="45700" anchor="ctr" anchorCtr="0">
                      <a:noAutofit/>
                    </wps:bodyPr>
                  </wps:wsp>
                </a:graphicData>
              </a:graphic>
            </wp:anchor>
          </w:drawing>
        </mc:Choice>
        <mc:Fallback>
          <w:pict>
            <v:shapetype w14:anchorId="14B124EC" id="_x0000_t7" coordsize="21600,21600" o:spt="7" adj="5400" path="m@0,l,21600@1,21600,21600,xe">
              <v:stroke joinstyle="miter"/>
              <v:formulas>
                <v:f eqn="val #0"/>
                <v:f eqn="sum width 0 #0"/>
                <v:f eqn="prod #0 1 2"/>
                <v:f eqn="sum width 0 @2"/>
                <v:f eqn="mid #0 width"/>
                <v:f eqn="mid @1 0"/>
                <v:f eqn="prod height width #0"/>
                <v:f eqn="prod @6 1 2"/>
                <v:f eqn="sum height 0 @7"/>
                <v:f eqn="prod width 1 2"/>
                <v:f eqn="sum #0 0 @9"/>
                <v:f eqn="if @10 @8 0"/>
                <v:f eqn="if @10 @7 height"/>
              </v:formulas>
              <v:path gradientshapeok="t" o:connecttype="custom" o:connectlocs="@4,0;10800,@11;@3,10800;@5,21600;10800,@12;@2,10800" textboxrect="1800,1800,19800,19800;8100,8100,13500,13500;10800,10800,10800,10800"/>
              <v:handles>
                <v:h position="#0,topLeft" xrange="0,21600"/>
              </v:handles>
            </v:shapetype>
            <v:shape id="Paralelogramo 49" o:spid="_x0000_s1028" type="#_x0000_t7" style="position:absolute;margin-left:3pt;margin-top:2pt;width:475.6pt;height:5.05pt;z-index:-251653120;visibility:visible;mso-wrap-style:square;mso-wrap-distance-left:0;mso-wrap-distance-top:0;mso-wrap-distance-right:0;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" adj="49" fillcolor="#b7cce4" stroked="f">
              <v:fill color2="#2b4d74" focusposition="1,1" focussize="" colors="0 #b7cce4;30147f #5787c0;1 #2b4d74" focus="100%" type="gradientRadial"/>
              <v:textbox inset="2.53958mm,1.2694mm,2.53958mm,1.2694mm">
                <w:txbxContent>
                  <w:p w14:paraId="189D669C" w14:textId="77777777" w:rsidR="004A162D" w:rsidRDefault="004A162D">
                    <w:pPr>
                      <w:jc w:val="center"/>
                      <w:textDirection w:val="btLr"/>
                    </w:pPr>
                    <w:r>
                      <w:rPr>
                        <w:color w:val="000000"/>
                      </w:rPr>
                      <w:t>00</w:t>
                    </w:r>
                  </w:p>
                </w:txbxContent>
              </v:textbox>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3EF571DE" w14:textId="77777777" w:rsidR="002B60D7" w:rsidRDefault="002B60D7">
      <w:r>
        <w:separator/>
      </w:r>
    </w:p>
  </w:footnote>
  <w:footnote w:type="continuationSeparator" w:id="0">
    <w:p w14:paraId="439721AE" w14:textId="77777777" w:rsidR="002B60D7" w:rsidRDefault="002B60D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AFB766C" w14:textId="77777777" w:rsidR="002B60D7" w:rsidRDefault="002B60D7">
    <w:pPr>
      <w:pBdr>
        <w:top w:val="nil"/>
        <w:left w:val="nil"/>
        <w:bottom w:val="nil"/>
        <w:right w:val="nil"/>
        <w:between w:val="nil"/>
      </w:pBdr>
      <w:tabs>
        <w:tab w:val="center" w:pos="4252"/>
        <w:tab w:val="right" w:pos="8504"/>
        <w:tab w:val="left" w:pos="9356"/>
      </w:tabs>
      <w:jc w:val="center"/>
      <w:rPr>
        <w:rFonts w:ascii="Arial" w:eastAsia="Arial" w:hAnsi="Arial" w:cs="Arial"/>
        <w:color w:val="000000"/>
        <w:sz w:val="22"/>
        <w:szCs w:val="22"/>
      </w:rPr>
    </w:pPr>
    <w:r>
      <w:rPr>
        <w:noProof/>
      </w:rPr>
      <mc:AlternateContent>
        <mc:Choice Requires="wps">
          <w:drawing>
            <wp:anchor distT="0" distB="0" distL="0" distR="0" simplePos="0" relativeHeight="251658240" behindDoc="1" locked="0" layoutInCell="1" hidden="0" allowOverlap="1" wp14:anchorId="40F6F204" wp14:editId="5CAF617D">
              <wp:simplePos x="0" y="0"/>
              <wp:positionH relativeFrom="column">
                <wp:posOffset>190500</wp:posOffset>
              </wp:positionH>
              <wp:positionV relativeFrom="paragraph">
                <wp:posOffset>38100</wp:posOffset>
              </wp:positionV>
              <wp:extent cx="5932575" cy="64135"/>
              <wp:effectExtent l="0" t="0" r="0" b="0"/>
              <wp:wrapNone/>
              <wp:docPr id="50" name="Paralelogramo 50"/>
              <wp:cNvGraphicFramePr/>
              <a:graphic xmlns:a="http://schemas.openxmlformats.org/drawingml/2006/main">
                <a:graphicData uri="http://schemas.microsoft.com/office/word/2010/wordprocessingShape">
                  <wps:wsp>
                    <wps:cNvSpPr/>
                    <wps:spPr>
                      <a:xfrm>
                        <a:off x="2394000" y="3762220"/>
                        <a:ext cx="5904000" cy="35560"/>
                      </a:xfrm>
                      <a:prstGeom prst="parallelogram">
                        <a:avLst>
                          <a:gd name="adj" fmla="val 25000"/>
                        </a:avLst>
                      </a:prstGeom>
                      <a:gradFill>
                        <a:gsLst>
                          <a:gs pos="0">
                            <a:srgbClr val="B7CCE4"/>
                          </a:gs>
                          <a:gs pos="46000">
                            <a:srgbClr val="5787C0"/>
                          </a:gs>
                          <a:gs pos="100000">
                            <a:srgbClr val="2B4D74"/>
                          </a:gs>
                        </a:gsLst>
                        <a:path path="circle">
                          <a:fillToRect l="100000" t="100000"/>
                        </a:path>
                        <a:tileRect r="-100000" b="-100000"/>
                      </a:gradFill>
                      <a:ln>
                        <a:noFill/>
                      </a:ln>
                    </wps:spPr>
                    <wps:txbx>
                      <w:txbxContent>
                        <w:p w14:paraId="0388F9F6" w14:textId="77777777" w:rsidR="002B60D7" w:rsidRDefault="002B60D7">
                          <w:pPr>
                            <w:textDirection w:val="btLr"/>
                          </w:pPr>
                        </w:p>
                      </w:txbxContent>
                    </wps:txbx>
                    <wps:bodyPr spcFirstLastPara="1" wrap="square" lIns="91425" tIns="91425" rIns="91425" bIns="91425" anchor="ctr" anchorCtr="0">
                      <a:noAutofit/>
                    </wps:bodyPr>
                  </wps:wsp>
                </a:graphicData>
              </a:graphic>
            </wp:anchor>
          </w:drawing>
        </mc:Choice>
        <mc:Fallback>
          <w:pict>
            <v:shapetype w14:anchorId="40F6F204" id="_x0000_t7" coordsize="21600,21600" o:spt="7" adj="5400" path="m@0,l,21600@1,21600,21600,xe">
              <v:stroke joinstyle="miter"/>
              <v:formulas>
                <v:f eqn="val #0"/>
                <v:f eqn="sum width 0 #0"/>
                <v:f eqn="prod #0 1 2"/>
                <v:f eqn="sum width 0 @2"/>
                <v:f eqn="mid #0 width"/>
                <v:f eqn="mid @1 0"/>
                <v:f eqn="prod height width #0"/>
                <v:f eqn="prod @6 1 2"/>
                <v:f eqn="sum height 0 @7"/>
                <v:f eqn="prod width 1 2"/>
                <v:f eqn="sum #0 0 @9"/>
                <v:f eqn="if @10 @8 0"/>
                <v:f eqn="if @10 @7 height"/>
              </v:formulas>
              <v:path gradientshapeok="t" o:connecttype="custom" o:connectlocs="@4,0;10800,@11;@3,10800;@5,21600;10800,@12;@2,10800" textboxrect="1800,1800,19800,19800;8100,8100,13500,13500;10800,10800,10800,10800"/>
              <v:handles>
                <v:h position="#0,topLeft" xrange="0,21600"/>
              </v:handles>
            </v:shapetype>
            <v:shape id="Paralelogramo 50" o:spid="_x0000_s1026" type="#_x0000_t7" style="position:absolute;left:0;text-align:left;margin-left:15pt;margin-top:3pt;width:467.15pt;height:5.05pt;z-index:-251658240;visibility:visible;mso-wrap-style:square;mso-wrap-distance-left:0;mso-wrap-distance-top:0;mso-wrap-distance-right:0;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" adj="33" fillcolor="#b7cce4" stroked="f">
              <v:fill color2="#2b4d74" focusposition="1,1" focussize="" colors="0 #b7cce4;30147f #5787c0;1 #2b4d74" focus="100%" type="gradientRadial"/>
              <v:textbox inset="2.53958mm,2.53958mm,2.53958mm,2.53958mm">
                <w:txbxContent>
                  <w:p w14:paraId="0388F9F6" w14:textId="77777777" w:rsidR="004A162D" w:rsidRDefault="004A162D">
                    <w:pPr>
                      <w:textDirection w:val="btLr"/>
                    </w:pPr>
                  </w:p>
                </w:txbxContent>
              </v:textbox>
            </v:shape>
          </w:pict>
        </mc:Fallback>
      </mc:AlternateContent>
    </w:r>
    <w:r>
      <w:rPr>
        <w:noProof/>
      </w:rPr>
      <w:drawing>
        <wp:anchor distT="0" distB="0" distL="0" distR="0" simplePos="0" relativeHeight="251659264" behindDoc="1" locked="0" layoutInCell="1" hidden="0" allowOverlap="1" wp14:anchorId="4F3BD0AD" wp14:editId="44C155A3">
          <wp:simplePos x="0" y="0"/>
          <wp:positionH relativeFrom="column">
            <wp:posOffset>5229225</wp:posOffset>
          </wp:positionH>
          <wp:positionV relativeFrom="paragraph">
            <wp:posOffset>-28574</wp:posOffset>
          </wp:positionV>
          <wp:extent cx="1567815" cy="683895"/>
          <wp:effectExtent l="0" t="0" r="0" b="0"/>
          <wp:wrapNone/>
          <wp:docPr id="58" name="image12.png"/>
          <wp:cNvGraphicFramePr/>
          <a:graphic xmlns:a="http://schemas.openxmlformats.org/drawingml/2006/main">
            <a:graphicData uri="http://schemas.openxmlformats.org/drawingml/2006/picture">
              <pic:pic xmlns:pic="http://schemas.openxmlformats.org/drawingml/2006/picture">
                <pic:nvPicPr>
                  <pic:cNvPr id="0" name="image12.png"/>
                  <pic:cNvPicPr preferRelativeResize="0"/>
                </pic:nvPicPr>
                <pic:blipFill>
                  <a:blip r:embed="rId1"/>
                  <a:srcRect l="80929" t="77881" r="4467" b="10785"/>
                  <a:stretch>
                    <a:fillRect/>
                  </a:stretch>
                </pic:blipFill>
                <pic:spPr>
                  <a:xfrm>
                    <a:off x="0" y="0"/>
                    <a:ext cx="1567815" cy="683895"/>
                  </a:xfrm>
                  <a:prstGeom prst="rect">
                    <a:avLst/>
                  </a:prstGeom>
                  <a:ln/>
                </pic:spPr>
              </pic:pic>
            </a:graphicData>
          </a:graphic>
        </wp:anchor>
      </w:drawing>
    </w:r>
    <w:r>
      <w:rPr>
        <w:noProof/>
      </w:rPr>
      <w:drawing>
        <wp:anchor distT="0" distB="0" distL="114300" distR="114300" simplePos="0" relativeHeight="251660288" behindDoc="0" locked="0" layoutInCell="1" hidden="0" allowOverlap="1" wp14:anchorId="47FF316B" wp14:editId="2417C298">
          <wp:simplePos x="0" y="0"/>
          <wp:positionH relativeFrom="column">
            <wp:posOffset>-695324</wp:posOffset>
          </wp:positionH>
          <wp:positionV relativeFrom="paragraph">
            <wp:posOffset>-28574</wp:posOffset>
          </wp:positionV>
          <wp:extent cx="974090" cy="798830"/>
          <wp:effectExtent l="0" t="0" r="0" b="0"/>
          <wp:wrapNone/>
          <wp:docPr id="52" name="image3.jpg" descr="E:\2017\LOGOS EPC\LOGO EPC 1.jpg"/>
          <wp:cNvGraphicFramePr/>
          <a:graphic xmlns:a="http://schemas.openxmlformats.org/drawingml/2006/main">
            <a:graphicData uri="http://schemas.openxmlformats.org/drawingml/2006/picture">
              <pic:pic xmlns:pic="http://schemas.openxmlformats.org/drawingml/2006/picture">
                <pic:nvPicPr>
                  <pic:cNvPr id="0" name="image3.jpg" descr="E:\2017\LOGOS EPC\LOGO EPC 1.jpg"/>
                  <pic:cNvPicPr preferRelativeResize="0"/>
                </pic:nvPicPr>
                <pic:blipFill>
                  <a:blip r:embed="rId2"/>
                  <a:srcRect/>
                  <a:stretch>
                    <a:fillRect/>
                  </a:stretch>
                </pic:blipFill>
                <pic:spPr>
                  <a:xfrm>
                    <a:off x="0" y="0"/>
                    <a:ext cx="974090" cy="798830"/>
                  </a:xfrm>
                  <a:prstGeom prst="rect">
                    <a:avLst/>
                  </a:prstGeom>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1F5C48BB"/>
    <w:multiLevelType w:val="multilevel"/>
    <w:tmpl w:val="EE7210CA"/>
    <w:lvl w:ilvl="0">
      <w:start w:val="1"/>
      <w:numFmt w:val="bullet"/>
      <w:lvlText w:val="●"/>
      <w:lvlJc w:val="left"/>
      <w:pPr>
        <w:ind w:left="360" w:hanging="360"/>
      </w:pPr>
      <w:rPr>
        <w:rFonts w:ascii="Noto Sans Symbols" w:eastAsia="Noto Sans Symbols" w:hAnsi="Noto Sans Symbols" w:cs="Noto Sans Symbols"/>
        <w:sz w:val="24"/>
        <w:szCs w:val="24"/>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1" w15:restartNumberingAfterBreak="0">
    <w:nsid w:val="38600574"/>
    <w:multiLevelType w:val="multilevel"/>
    <w:tmpl w:val="C30297E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15:restartNumberingAfterBreak="0">
    <w:nsid w:val="4B105831"/>
    <w:multiLevelType w:val="multilevel"/>
    <w:tmpl w:val="179ADF14"/>
    <w:lvl w:ilvl="0">
      <w:start w:val="1"/>
      <w:numFmt w:val="bullet"/>
      <w:lvlText w:val="●"/>
      <w:lvlJc w:val="left"/>
      <w:pPr>
        <w:ind w:left="793" w:hanging="360"/>
      </w:pPr>
      <w:rPr>
        <w:rFonts w:ascii="Noto Sans Symbols" w:eastAsia="Noto Sans Symbols" w:hAnsi="Noto Sans Symbols" w:cs="Noto Sans Symbols"/>
        <w:sz w:val="24"/>
        <w:szCs w:val="24"/>
      </w:rPr>
    </w:lvl>
    <w:lvl w:ilvl="1">
      <w:start w:val="1"/>
      <w:numFmt w:val="bullet"/>
      <w:lvlText w:val="o"/>
      <w:lvlJc w:val="left"/>
      <w:pPr>
        <w:ind w:left="1513" w:hanging="360"/>
      </w:pPr>
      <w:rPr>
        <w:rFonts w:ascii="Courier New" w:eastAsia="Courier New" w:hAnsi="Courier New" w:cs="Courier New"/>
      </w:rPr>
    </w:lvl>
    <w:lvl w:ilvl="2">
      <w:start w:val="1"/>
      <w:numFmt w:val="bullet"/>
      <w:lvlText w:val="▪"/>
      <w:lvlJc w:val="left"/>
      <w:pPr>
        <w:ind w:left="2233" w:hanging="360"/>
      </w:pPr>
      <w:rPr>
        <w:rFonts w:ascii="Noto Sans Symbols" w:eastAsia="Noto Sans Symbols" w:hAnsi="Noto Sans Symbols" w:cs="Noto Sans Symbols"/>
      </w:rPr>
    </w:lvl>
    <w:lvl w:ilvl="3">
      <w:start w:val="1"/>
      <w:numFmt w:val="bullet"/>
      <w:lvlText w:val="●"/>
      <w:lvlJc w:val="left"/>
      <w:pPr>
        <w:ind w:left="2953" w:hanging="360"/>
      </w:pPr>
      <w:rPr>
        <w:rFonts w:ascii="Noto Sans Symbols" w:eastAsia="Noto Sans Symbols" w:hAnsi="Noto Sans Symbols" w:cs="Noto Sans Symbols"/>
      </w:rPr>
    </w:lvl>
    <w:lvl w:ilvl="4">
      <w:start w:val="1"/>
      <w:numFmt w:val="bullet"/>
      <w:lvlText w:val="o"/>
      <w:lvlJc w:val="left"/>
      <w:pPr>
        <w:ind w:left="3673" w:hanging="360"/>
      </w:pPr>
      <w:rPr>
        <w:rFonts w:ascii="Courier New" w:eastAsia="Courier New" w:hAnsi="Courier New" w:cs="Courier New"/>
      </w:rPr>
    </w:lvl>
    <w:lvl w:ilvl="5">
      <w:start w:val="1"/>
      <w:numFmt w:val="bullet"/>
      <w:lvlText w:val="▪"/>
      <w:lvlJc w:val="left"/>
      <w:pPr>
        <w:ind w:left="4393" w:hanging="360"/>
      </w:pPr>
      <w:rPr>
        <w:rFonts w:ascii="Noto Sans Symbols" w:eastAsia="Noto Sans Symbols" w:hAnsi="Noto Sans Symbols" w:cs="Noto Sans Symbols"/>
      </w:rPr>
    </w:lvl>
    <w:lvl w:ilvl="6">
      <w:start w:val="1"/>
      <w:numFmt w:val="bullet"/>
      <w:lvlText w:val="●"/>
      <w:lvlJc w:val="left"/>
      <w:pPr>
        <w:ind w:left="5113" w:hanging="360"/>
      </w:pPr>
      <w:rPr>
        <w:rFonts w:ascii="Noto Sans Symbols" w:eastAsia="Noto Sans Symbols" w:hAnsi="Noto Sans Symbols" w:cs="Noto Sans Symbols"/>
      </w:rPr>
    </w:lvl>
    <w:lvl w:ilvl="7">
      <w:start w:val="1"/>
      <w:numFmt w:val="bullet"/>
      <w:lvlText w:val="o"/>
      <w:lvlJc w:val="left"/>
      <w:pPr>
        <w:ind w:left="5833" w:hanging="360"/>
      </w:pPr>
      <w:rPr>
        <w:rFonts w:ascii="Courier New" w:eastAsia="Courier New" w:hAnsi="Courier New" w:cs="Courier New"/>
      </w:rPr>
    </w:lvl>
    <w:lvl w:ilvl="8">
      <w:start w:val="1"/>
      <w:numFmt w:val="bullet"/>
      <w:lvlText w:val="▪"/>
      <w:lvlJc w:val="left"/>
      <w:pPr>
        <w:ind w:left="6553" w:hanging="360"/>
      </w:pPr>
      <w:rPr>
        <w:rFonts w:ascii="Noto Sans Symbols" w:eastAsia="Noto Sans Symbols" w:hAnsi="Noto Sans Symbols" w:cs="Noto Sans Symbols"/>
      </w:rPr>
    </w:lvl>
  </w:abstractNum>
  <w:num w:numId="1">
    <w:abstractNumId w:val="0"/>
  </w:num>
  <w:num w:numId="2">
    <w:abstractNumId w:val="2"/>
  </w:num>
  <w:num w:numId="3">
    <w:abstractNumId w:val="1"/>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5:person w15:author="Angie Luna">
    <w15:presenceInfo w15:providerId="Windows Live" w15:userId="1645e39d80c60748"/>
  </w15:person>
  <w15:person w15:author="Cuenta Microsoft">
    <w15:presenceInfo w15:providerId="Windows Live" w15:userId="073f6d0053b7d1ba"/>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84F87"/>
    <w:rsid w:val="00013669"/>
    <w:rsid w:val="000343B1"/>
    <w:rsid w:val="0009095E"/>
    <w:rsid w:val="000C311C"/>
    <w:rsid w:val="000C3429"/>
    <w:rsid w:val="000D5E4D"/>
    <w:rsid w:val="000E4075"/>
    <w:rsid w:val="000E7849"/>
    <w:rsid w:val="000F6155"/>
    <w:rsid w:val="00117685"/>
    <w:rsid w:val="001258BD"/>
    <w:rsid w:val="00131308"/>
    <w:rsid w:val="00137101"/>
    <w:rsid w:val="00150DA5"/>
    <w:rsid w:val="00165CE7"/>
    <w:rsid w:val="001848D2"/>
    <w:rsid w:val="001931BC"/>
    <w:rsid w:val="001A2A97"/>
    <w:rsid w:val="001C58D2"/>
    <w:rsid w:val="001E1908"/>
    <w:rsid w:val="001F4549"/>
    <w:rsid w:val="00215623"/>
    <w:rsid w:val="00217DF6"/>
    <w:rsid w:val="0022004A"/>
    <w:rsid w:val="002248B9"/>
    <w:rsid w:val="00253188"/>
    <w:rsid w:val="00295646"/>
    <w:rsid w:val="00296048"/>
    <w:rsid w:val="002B60D7"/>
    <w:rsid w:val="002C50E6"/>
    <w:rsid w:val="002F1B98"/>
    <w:rsid w:val="00301865"/>
    <w:rsid w:val="0034751E"/>
    <w:rsid w:val="00357DD4"/>
    <w:rsid w:val="00362976"/>
    <w:rsid w:val="00376BAB"/>
    <w:rsid w:val="00382E39"/>
    <w:rsid w:val="00390D2A"/>
    <w:rsid w:val="003A55C2"/>
    <w:rsid w:val="003E1BDA"/>
    <w:rsid w:val="003E557F"/>
    <w:rsid w:val="003E6EC9"/>
    <w:rsid w:val="003F590B"/>
    <w:rsid w:val="004024BB"/>
    <w:rsid w:val="00407EE2"/>
    <w:rsid w:val="00442F5E"/>
    <w:rsid w:val="004548E6"/>
    <w:rsid w:val="00464682"/>
    <w:rsid w:val="00493E18"/>
    <w:rsid w:val="004A162D"/>
    <w:rsid w:val="004A4BB8"/>
    <w:rsid w:val="004A74E3"/>
    <w:rsid w:val="004B0257"/>
    <w:rsid w:val="004B4A5B"/>
    <w:rsid w:val="004B4B03"/>
    <w:rsid w:val="004B7522"/>
    <w:rsid w:val="004D77C9"/>
    <w:rsid w:val="00532764"/>
    <w:rsid w:val="00562536"/>
    <w:rsid w:val="0056485E"/>
    <w:rsid w:val="00575B0B"/>
    <w:rsid w:val="005973DF"/>
    <w:rsid w:val="005C7923"/>
    <w:rsid w:val="005D2292"/>
    <w:rsid w:val="005E165B"/>
    <w:rsid w:val="00646C68"/>
    <w:rsid w:val="006828D6"/>
    <w:rsid w:val="00686625"/>
    <w:rsid w:val="006917EA"/>
    <w:rsid w:val="006B4E45"/>
    <w:rsid w:val="006C7D56"/>
    <w:rsid w:val="006D7658"/>
    <w:rsid w:val="006F75F6"/>
    <w:rsid w:val="00742F7E"/>
    <w:rsid w:val="00767700"/>
    <w:rsid w:val="007755C5"/>
    <w:rsid w:val="00793AD2"/>
    <w:rsid w:val="007D52AF"/>
    <w:rsid w:val="007D6C5D"/>
    <w:rsid w:val="007E0CC4"/>
    <w:rsid w:val="008058B3"/>
    <w:rsid w:val="00827C36"/>
    <w:rsid w:val="0086258B"/>
    <w:rsid w:val="00865570"/>
    <w:rsid w:val="00876610"/>
    <w:rsid w:val="008D63E1"/>
    <w:rsid w:val="008E30E4"/>
    <w:rsid w:val="009128FB"/>
    <w:rsid w:val="00913924"/>
    <w:rsid w:val="009149AF"/>
    <w:rsid w:val="009169C3"/>
    <w:rsid w:val="00942726"/>
    <w:rsid w:val="00947CFE"/>
    <w:rsid w:val="009706C0"/>
    <w:rsid w:val="00982376"/>
    <w:rsid w:val="009A1067"/>
    <w:rsid w:val="009A1E9E"/>
    <w:rsid w:val="009A7A4C"/>
    <w:rsid w:val="009B0C39"/>
    <w:rsid w:val="009C147D"/>
    <w:rsid w:val="009C3487"/>
    <w:rsid w:val="009D5F65"/>
    <w:rsid w:val="009E44B7"/>
    <w:rsid w:val="009F1AD6"/>
    <w:rsid w:val="00A16929"/>
    <w:rsid w:val="00A401ED"/>
    <w:rsid w:val="00A44E10"/>
    <w:rsid w:val="00A47696"/>
    <w:rsid w:val="00A8643C"/>
    <w:rsid w:val="00A86601"/>
    <w:rsid w:val="00AA7A59"/>
    <w:rsid w:val="00AB2AAC"/>
    <w:rsid w:val="00B1226D"/>
    <w:rsid w:val="00B73699"/>
    <w:rsid w:val="00B84F87"/>
    <w:rsid w:val="00BB0ECD"/>
    <w:rsid w:val="00BB5DE4"/>
    <w:rsid w:val="00BD3A09"/>
    <w:rsid w:val="00C21F6C"/>
    <w:rsid w:val="00C222BD"/>
    <w:rsid w:val="00C538CC"/>
    <w:rsid w:val="00C66F5F"/>
    <w:rsid w:val="00C9478B"/>
    <w:rsid w:val="00CA3B97"/>
    <w:rsid w:val="00CD2F46"/>
    <w:rsid w:val="00D10CA6"/>
    <w:rsid w:val="00D1480F"/>
    <w:rsid w:val="00D508BE"/>
    <w:rsid w:val="00D538AC"/>
    <w:rsid w:val="00D64D73"/>
    <w:rsid w:val="00DD259F"/>
    <w:rsid w:val="00DF226A"/>
    <w:rsid w:val="00DF3F99"/>
    <w:rsid w:val="00DF7136"/>
    <w:rsid w:val="00E36780"/>
    <w:rsid w:val="00E5019D"/>
    <w:rsid w:val="00E57A61"/>
    <w:rsid w:val="00E61BE3"/>
    <w:rsid w:val="00E67CA8"/>
    <w:rsid w:val="00E8056C"/>
    <w:rsid w:val="00E975C6"/>
    <w:rsid w:val="00EC240B"/>
    <w:rsid w:val="00EC42C9"/>
    <w:rsid w:val="00EC4BE4"/>
    <w:rsid w:val="00EF6783"/>
    <w:rsid w:val="00F23399"/>
    <w:rsid w:val="00F56024"/>
    <w:rsid w:val="00F707CA"/>
    <w:rsid w:val="00F821A5"/>
    <w:rsid w:val="00F96370"/>
    <w:rsid w:val="00FC78DB"/>
    <w:rsid w:val="00FD2117"/>
    <w:rsid w:val="00FE0136"/>
  </w:rsids>
  <m:mathPr>
    <m:mathFont m:val="Cambria Math"/>
    <m:brkBin m:val="before"/>
    <m:brkBinSub m:val="--"/>
    <m:smallFrac m:val="0"/>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shapeDefaults>
    <o:shapedefaults v:ext="edit" spidmax="1027"/>
    <o:shapelayout v:ext="edit">
      <o:idmap v:ext="edit" data="1"/>
    </o:shapelayout>
  </w:shapeDefaults>
  <w:decimalSymbol w:val="."/>
  <w:listSeparator w:val=";"/>
  <w14:docId w14:val="311A3EF9"/>
  <w15:docId w15:val="{DE1E2AD6-E575-4107-ABA6-D709EFB13A1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Arial Narrow" w:eastAsia="Arial Narrow" w:hAnsi="Arial Narrow" w:cs="Arial Narrow"/>
        <w:sz w:val="24"/>
        <w:szCs w:val="24"/>
        <w:lang w:val="es-CO" w:eastAsia="es-CO"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A10FB"/>
  </w:style>
  <w:style w:type="paragraph" w:styleId="Ttulo1">
    <w:name w:val="heading 1"/>
    <w:basedOn w:val="Normal"/>
    <w:next w:val="Normal"/>
    <w:uiPriority w:val="9"/>
    <w:qFormat/>
    <w:pPr>
      <w:keepNext/>
      <w:keepLines/>
      <w:spacing w:before="480" w:after="120"/>
      <w:outlineLvl w:val="0"/>
    </w:pPr>
    <w:rPr>
      <w:b/>
      <w:sz w:val="48"/>
      <w:szCs w:val="48"/>
    </w:rPr>
  </w:style>
  <w:style w:type="paragraph" w:styleId="Ttulo2">
    <w:name w:val="heading 2"/>
    <w:basedOn w:val="Normal"/>
    <w:next w:val="Normal"/>
    <w:uiPriority w:val="9"/>
    <w:semiHidden/>
    <w:unhideWhenUsed/>
    <w:qFormat/>
    <w:pPr>
      <w:keepNext/>
      <w:keepLines/>
      <w:spacing w:before="360" w:after="80"/>
      <w:outlineLvl w:val="1"/>
    </w:pPr>
    <w:rPr>
      <w:b/>
      <w:sz w:val="36"/>
      <w:szCs w:val="36"/>
    </w:rPr>
  </w:style>
  <w:style w:type="paragraph" w:styleId="Ttulo3">
    <w:name w:val="heading 3"/>
    <w:basedOn w:val="Normal"/>
    <w:next w:val="Normal"/>
    <w:uiPriority w:val="9"/>
    <w:semiHidden/>
    <w:unhideWhenUsed/>
    <w:qFormat/>
    <w:pPr>
      <w:keepNext/>
      <w:keepLines/>
      <w:spacing w:before="280" w:after="80"/>
      <w:outlineLvl w:val="2"/>
    </w:pPr>
    <w:rPr>
      <w:b/>
      <w:sz w:val="28"/>
      <w:szCs w:val="28"/>
    </w:rPr>
  </w:style>
  <w:style w:type="paragraph" w:styleId="Ttulo4">
    <w:name w:val="heading 4"/>
    <w:basedOn w:val="Normal"/>
    <w:next w:val="Normal"/>
    <w:uiPriority w:val="9"/>
    <w:semiHidden/>
    <w:unhideWhenUsed/>
    <w:qFormat/>
    <w:pPr>
      <w:keepNext/>
      <w:keepLines/>
      <w:spacing w:before="240" w:after="40"/>
      <w:outlineLvl w:val="3"/>
    </w:pPr>
    <w:rPr>
      <w:b/>
    </w:rPr>
  </w:style>
  <w:style w:type="paragraph" w:styleId="Ttulo5">
    <w:name w:val="heading 5"/>
    <w:basedOn w:val="Normal"/>
    <w:next w:val="Normal"/>
    <w:uiPriority w:val="9"/>
    <w:semiHidden/>
    <w:unhideWhenUsed/>
    <w:qFormat/>
    <w:pPr>
      <w:keepNext/>
      <w:keepLines/>
      <w:spacing w:before="220" w:after="40"/>
      <w:outlineLvl w:val="4"/>
    </w:pPr>
    <w:rPr>
      <w:b/>
      <w:sz w:val="22"/>
      <w:szCs w:val="22"/>
    </w:rPr>
  </w:style>
  <w:style w:type="paragraph" w:styleId="Ttulo6">
    <w:name w:val="heading 6"/>
    <w:basedOn w:val="Normal"/>
    <w:next w:val="Normal"/>
    <w:uiPriority w:val="9"/>
    <w:semiHidden/>
    <w:unhideWhenUsed/>
    <w:qFormat/>
    <w:pPr>
      <w:keepNext/>
      <w:keepLines/>
      <w:spacing w:before="200" w:after="40"/>
      <w:outlineLvl w:val="5"/>
    </w:pPr>
    <w:rPr>
      <w:b/>
      <w:sz w:val="20"/>
      <w:szCs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tulo">
    <w:name w:val="Title"/>
    <w:basedOn w:val="Normal"/>
    <w:link w:val="TtuloCar"/>
    <w:uiPriority w:val="10"/>
    <w:qFormat/>
    <w:rsid w:val="00615E7F"/>
    <w:pPr>
      <w:widowControl w:val="0"/>
      <w:overflowPunct w:val="0"/>
      <w:autoSpaceDE w:val="0"/>
      <w:autoSpaceDN w:val="0"/>
      <w:adjustRightInd w:val="0"/>
      <w:jc w:val="center"/>
      <w:textAlignment w:val="baseline"/>
    </w:pPr>
    <w:rPr>
      <w:rFonts w:ascii="Arial" w:eastAsia="Times New Roman" w:hAnsi="Arial" w:cs="Times New Roman"/>
      <w:b/>
      <w:sz w:val="20"/>
      <w:szCs w:val="20"/>
      <w:lang w:val="es-ES"/>
    </w:rPr>
  </w:style>
  <w:style w:type="table" w:customStyle="1" w:styleId="TableNormal0">
    <w:name w:val="Table Normal"/>
    <w:tblPr>
      <w:tblCellMar>
        <w:top w:w="0" w:type="dxa"/>
        <w:left w:w="0" w:type="dxa"/>
        <w:bottom w:w="0" w:type="dxa"/>
        <w:right w:w="0" w:type="dxa"/>
      </w:tblCellMar>
    </w:tblPr>
  </w:style>
  <w:style w:type="table" w:customStyle="1" w:styleId="TableNormal1">
    <w:name w:val="Table Normal"/>
    <w:tblPr>
      <w:tblCellMar>
        <w:top w:w="0" w:type="dxa"/>
        <w:left w:w="0" w:type="dxa"/>
        <w:bottom w:w="0" w:type="dxa"/>
        <w:right w:w="0" w:type="dxa"/>
      </w:tblCellMar>
    </w:tblPr>
  </w:style>
  <w:style w:type="paragraph" w:styleId="Encabezado">
    <w:name w:val="header"/>
    <w:basedOn w:val="Normal"/>
    <w:link w:val="EncabezadoCar"/>
    <w:unhideWhenUsed/>
    <w:rsid w:val="003A721A"/>
    <w:pPr>
      <w:tabs>
        <w:tab w:val="center" w:pos="4252"/>
        <w:tab w:val="right" w:pos="8504"/>
      </w:tabs>
    </w:pPr>
  </w:style>
  <w:style w:type="character" w:customStyle="1" w:styleId="EncabezadoCar">
    <w:name w:val="Encabezado Car"/>
    <w:basedOn w:val="Fuentedeprrafopredeter"/>
    <w:link w:val="Encabezado"/>
    <w:rsid w:val="003A721A"/>
    <w:rPr>
      <w:lang w:val="es-ES_tradnl"/>
    </w:rPr>
  </w:style>
  <w:style w:type="paragraph" w:styleId="Piedepgina">
    <w:name w:val="footer"/>
    <w:basedOn w:val="Normal"/>
    <w:link w:val="PiedepginaCar"/>
    <w:uiPriority w:val="99"/>
    <w:unhideWhenUsed/>
    <w:rsid w:val="003A721A"/>
    <w:pPr>
      <w:tabs>
        <w:tab w:val="center" w:pos="4252"/>
        <w:tab w:val="right" w:pos="8504"/>
      </w:tabs>
    </w:pPr>
  </w:style>
  <w:style w:type="character" w:customStyle="1" w:styleId="PiedepginaCar">
    <w:name w:val="Pie de página Car"/>
    <w:basedOn w:val="Fuentedeprrafopredeter"/>
    <w:link w:val="Piedepgina"/>
    <w:uiPriority w:val="99"/>
    <w:rsid w:val="003A721A"/>
    <w:rPr>
      <w:lang w:val="es-ES_tradnl"/>
    </w:rPr>
  </w:style>
  <w:style w:type="character" w:styleId="Hipervnculo">
    <w:name w:val="Hyperlink"/>
    <w:basedOn w:val="Fuentedeprrafopredeter"/>
    <w:unhideWhenUsed/>
    <w:rsid w:val="003A721A"/>
    <w:rPr>
      <w:color w:val="0000FF" w:themeColor="hyperlink"/>
      <w:u w:val="single"/>
    </w:rPr>
  </w:style>
  <w:style w:type="character" w:customStyle="1" w:styleId="apple-converted-space">
    <w:name w:val="apple-converted-space"/>
    <w:basedOn w:val="Fuentedeprrafopredeter"/>
    <w:rsid w:val="003A721A"/>
  </w:style>
  <w:style w:type="table" w:styleId="Tablaconcuadrcula">
    <w:name w:val="Table Grid"/>
    <w:basedOn w:val="Tablanormal"/>
    <w:uiPriority w:val="39"/>
    <w:rsid w:val="00421DC2"/>
    <w:rPr>
      <w:rFonts w:eastAsiaTheme="minorHAns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odeglobo">
    <w:name w:val="Balloon Text"/>
    <w:basedOn w:val="Normal"/>
    <w:link w:val="TextodegloboCar"/>
    <w:uiPriority w:val="99"/>
    <w:semiHidden/>
    <w:unhideWhenUsed/>
    <w:rsid w:val="000E52E9"/>
    <w:rPr>
      <w:rFonts w:ascii="Lucida Grande" w:hAnsi="Lucida Grande"/>
      <w:sz w:val="18"/>
      <w:szCs w:val="18"/>
    </w:rPr>
  </w:style>
  <w:style w:type="character" w:customStyle="1" w:styleId="TextodegloboCar">
    <w:name w:val="Texto de globo Car"/>
    <w:basedOn w:val="Fuentedeprrafopredeter"/>
    <w:link w:val="Textodeglobo"/>
    <w:uiPriority w:val="99"/>
    <w:semiHidden/>
    <w:rsid w:val="000E52E9"/>
    <w:rPr>
      <w:rFonts w:ascii="Lucida Grande" w:hAnsi="Lucida Grande"/>
      <w:sz w:val="18"/>
      <w:szCs w:val="18"/>
      <w:lang w:val="es-ES_tradnl"/>
    </w:rPr>
  </w:style>
  <w:style w:type="paragraph" w:styleId="Prrafodelista">
    <w:name w:val="List Paragraph"/>
    <w:aliases w:val="VIÑETAS,Párrafo de lista2,VIÑETA,Bolita,BOLA,MIBEX B,LISTA,Fotografía,List Paragraph,TITULO 4,Guión,Viñeta 2,Párrafo de lista3,Párrafo de lista21,Titulo 8,Viñeta 6,Con viñeta,Título1,HOJA,BOLADEF,Titlu 3,Flor,Listas,Párrafo de lista5"/>
    <w:basedOn w:val="Normal"/>
    <w:link w:val="PrrafodelistaCar"/>
    <w:uiPriority w:val="34"/>
    <w:qFormat/>
    <w:rsid w:val="00615E7F"/>
    <w:pPr>
      <w:spacing w:after="160" w:line="259" w:lineRule="auto"/>
      <w:ind w:left="720"/>
      <w:contextualSpacing/>
    </w:pPr>
    <w:rPr>
      <w:rFonts w:ascii="Calibri" w:eastAsia="Calibri" w:hAnsi="Calibri" w:cs="Calibri"/>
      <w:color w:val="000000"/>
      <w:sz w:val="22"/>
      <w:szCs w:val="22"/>
    </w:rPr>
  </w:style>
  <w:style w:type="paragraph" w:styleId="NormalWeb">
    <w:name w:val="Normal (Web)"/>
    <w:basedOn w:val="Normal"/>
    <w:uiPriority w:val="99"/>
    <w:unhideWhenUsed/>
    <w:rsid w:val="00615E7F"/>
    <w:pPr>
      <w:spacing w:before="100" w:beforeAutospacing="1" w:after="100" w:afterAutospacing="1"/>
    </w:pPr>
    <w:rPr>
      <w:rFonts w:ascii="Times New Roman" w:eastAsia="Times New Roman" w:hAnsi="Times New Roman" w:cs="Times New Roman"/>
    </w:rPr>
  </w:style>
  <w:style w:type="paragraph" w:styleId="Sinespaciado">
    <w:name w:val="No Spacing"/>
    <w:uiPriority w:val="1"/>
    <w:qFormat/>
    <w:rsid w:val="00615E7F"/>
    <w:rPr>
      <w:rFonts w:eastAsiaTheme="minorHAnsi"/>
      <w:sz w:val="22"/>
      <w:szCs w:val="22"/>
      <w:lang w:eastAsia="en-US"/>
    </w:rPr>
  </w:style>
  <w:style w:type="character" w:customStyle="1" w:styleId="TtuloCar">
    <w:name w:val="Título Car"/>
    <w:basedOn w:val="Fuentedeprrafopredeter"/>
    <w:link w:val="Ttulo"/>
    <w:rsid w:val="00615E7F"/>
    <w:rPr>
      <w:rFonts w:ascii="Arial" w:eastAsia="Times New Roman" w:hAnsi="Arial" w:cs="Times New Roman"/>
      <w:b/>
      <w:sz w:val="20"/>
      <w:szCs w:val="20"/>
      <w:lang w:val="es-ES"/>
    </w:rPr>
  </w:style>
  <w:style w:type="paragraph" w:styleId="Textonotapie">
    <w:name w:val="footnote text"/>
    <w:basedOn w:val="Normal"/>
    <w:link w:val="TextonotapieCar"/>
    <w:uiPriority w:val="99"/>
    <w:semiHidden/>
    <w:unhideWhenUsed/>
    <w:rsid w:val="00F64CB0"/>
    <w:rPr>
      <w:rFonts w:eastAsiaTheme="minorHAnsi"/>
      <w:sz w:val="20"/>
      <w:szCs w:val="20"/>
      <w:lang w:eastAsia="en-US"/>
    </w:rPr>
  </w:style>
  <w:style w:type="character" w:customStyle="1" w:styleId="TextonotapieCar">
    <w:name w:val="Texto nota pie Car"/>
    <w:basedOn w:val="Fuentedeprrafopredeter"/>
    <w:link w:val="Textonotapie"/>
    <w:uiPriority w:val="99"/>
    <w:semiHidden/>
    <w:rsid w:val="00F64CB0"/>
    <w:rPr>
      <w:rFonts w:eastAsiaTheme="minorHAnsi"/>
      <w:sz w:val="20"/>
      <w:szCs w:val="20"/>
      <w:lang w:eastAsia="en-US"/>
    </w:rPr>
  </w:style>
  <w:style w:type="character" w:styleId="Refdenotaalpie">
    <w:name w:val="footnote reference"/>
    <w:basedOn w:val="Fuentedeprrafopredeter"/>
    <w:uiPriority w:val="99"/>
    <w:semiHidden/>
    <w:unhideWhenUsed/>
    <w:rsid w:val="00F64CB0"/>
    <w:rPr>
      <w:vertAlign w:val="superscript"/>
    </w:rPr>
  </w:style>
  <w:style w:type="character" w:styleId="Refdecomentario">
    <w:name w:val="annotation reference"/>
    <w:basedOn w:val="Fuentedeprrafopredeter"/>
    <w:uiPriority w:val="99"/>
    <w:semiHidden/>
    <w:unhideWhenUsed/>
    <w:rsid w:val="00981BC4"/>
    <w:rPr>
      <w:sz w:val="16"/>
      <w:szCs w:val="16"/>
    </w:rPr>
  </w:style>
  <w:style w:type="paragraph" w:styleId="Textocomentario">
    <w:name w:val="annotation text"/>
    <w:basedOn w:val="Normal"/>
    <w:link w:val="TextocomentarioCar"/>
    <w:uiPriority w:val="99"/>
    <w:unhideWhenUsed/>
    <w:rsid w:val="00981BC4"/>
    <w:rPr>
      <w:sz w:val="20"/>
      <w:szCs w:val="20"/>
    </w:rPr>
  </w:style>
  <w:style w:type="character" w:customStyle="1" w:styleId="TextocomentarioCar">
    <w:name w:val="Texto comentario Car"/>
    <w:basedOn w:val="Fuentedeprrafopredeter"/>
    <w:link w:val="Textocomentario"/>
    <w:uiPriority w:val="99"/>
    <w:rsid w:val="00981BC4"/>
    <w:rPr>
      <w:sz w:val="20"/>
      <w:szCs w:val="20"/>
      <w:lang w:val="es-ES_tradnl"/>
    </w:rPr>
  </w:style>
  <w:style w:type="paragraph" w:styleId="Asuntodelcomentario">
    <w:name w:val="annotation subject"/>
    <w:basedOn w:val="Textocomentario"/>
    <w:next w:val="Textocomentario"/>
    <w:link w:val="AsuntodelcomentarioCar"/>
    <w:uiPriority w:val="99"/>
    <w:semiHidden/>
    <w:unhideWhenUsed/>
    <w:rsid w:val="00981BC4"/>
    <w:rPr>
      <w:b/>
      <w:bCs/>
    </w:rPr>
  </w:style>
  <w:style w:type="character" w:customStyle="1" w:styleId="AsuntodelcomentarioCar">
    <w:name w:val="Asunto del comentario Car"/>
    <w:basedOn w:val="TextocomentarioCar"/>
    <w:link w:val="Asuntodelcomentario"/>
    <w:uiPriority w:val="99"/>
    <w:semiHidden/>
    <w:rsid w:val="00981BC4"/>
    <w:rPr>
      <w:b/>
      <w:bCs/>
      <w:sz w:val="20"/>
      <w:szCs w:val="20"/>
      <w:lang w:val="es-ES_tradnl"/>
    </w:rPr>
  </w:style>
  <w:style w:type="character" w:customStyle="1" w:styleId="m8643393353705711677gmail-apple-converted-space">
    <w:name w:val="m_8643393353705711677gmail-apple-converted-space"/>
    <w:basedOn w:val="Fuentedeprrafopredeter"/>
    <w:rsid w:val="00C84EE3"/>
  </w:style>
  <w:style w:type="character" w:customStyle="1" w:styleId="baj">
    <w:name w:val="b_aj"/>
    <w:basedOn w:val="Fuentedeprrafopredeter"/>
    <w:rsid w:val="00EE3EC6"/>
  </w:style>
  <w:style w:type="paragraph" w:styleId="Descripcin">
    <w:name w:val="caption"/>
    <w:basedOn w:val="Normal"/>
    <w:next w:val="Normal"/>
    <w:uiPriority w:val="35"/>
    <w:unhideWhenUsed/>
    <w:qFormat/>
    <w:rsid w:val="003E07CB"/>
    <w:pPr>
      <w:spacing w:after="200"/>
    </w:pPr>
    <w:rPr>
      <w:i/>
      <w:iCs/>
      <w:color w:val="1F497D" w:themeColor="text2"/>
      <w:sz w:val="18"/>
      <w:szCs w:val="18"/>
    </w:rPr>
  </w:style>
  <w:style w:type="character" w:customStyle="1" w:styleId="il">
    <w:name w:val="il"/>
    <w:basedOn w:val="Fuentedeprrafopredeter"/>
    <w:rsid w:val="00B64606"/>
  </w:style>
  <w:style w:type="paragraph" w:styleId="Textonotaalfinal">
    <w:name w:val="endnote text"/>
    <w:basedOn w:val="Normal"/>
    <w:link w:val="TextonotaalfinalCar"/>
    <w:uiPriority w:val="99"/>
    <w:semiHidden/>
    <w:unhideWhenUsed/>
    <w:rsid w:val="00D02C49"/>
    <w:rPr>
      <w:sz w:val="20"/>
      <w:szCs w:val="20"/>
    </w:rPr>
  </w:style>
  <w:style w:type="character" w:customStyle="1" w:styleId="TextonotaalfinalCar">
    <w:name w:val="Texto nota al final Car"/>
    <w:basedOn w:val="Fuentedeprrafopredeter"/>
    <w:link w:val="Textonotaalfinal"/>
    <w:uiPriority w:val="99"/>
    <w:semiHidden/>
    <w:rsid w:val="00D02C49"/>
    <w:rPr>
      <w:sz w:val="20"/>
      <w:szCs w:val="20"/>
      <w:lang w:val="es-ES_tradnl"/>
    </w:rPr>
  </w:style>
  <w:style w:type="character" w:styleId="Refdenotaalfinal">
    <w:name w:val="endnote reference"/>
    <w:basedOn w:val="Fuentedeprrafopredeter"/>
    <w:uiPriority w:val="99"/>
    <w:semiHidden/>
    <w:unhideWhenUsed/>
    <w:rsid w:val="00D02C49"/>
    <w:rPr>
      <w:vertAlign w:val="superscript"/>
    </w:rPr>
  </w:style>
  <w:style w:type="character" w:customStyle="1" w:styleId="Mencinsinresolver1">
    <w:name w:val="Mención sin resolver1"/>
    <w:basedOn w:val="Fuentedeprrafopredeter"/>
    <w:uiPriority w:val="99"/>
    <w:semiHidden/>
    <w:unhideWhenUsed/>
    <w:rsid w:val="00C628C2"/>
    <w:rPr>
      <w:color w:val="605E5C"/>
      <w:shd w:val="clear" w:color="auto" w:fill="E1DFDD"/>
    </w:rPr>
  </w:style>
  <w:style w:type="character" w:customStyle="1" w:styleId="PrrafodelistaCar">
    <w:name w:val="Párrafo de lista Car"/>
    <w:aliases w:val="VIÑETAS Car,Párrafo de lista2 Car,VIÑETA Car,Bolita Car,BOLA Car,MIBEX B Car,LISTA Car,Fotografía Car,List Paragraph Car,TITULO 4 Car,Guión Car,Viñeta 2 Car,Párrafo de lista3 Car,Párrafo de lista21 Car,Titulo 8 Car,Viñeta 6 Car"/>
    <w:basedOn w:val="Fuentedeprrafopredeter"/>
    <w:link w:val="Prrafodelista"/>
    <w:uiPriority w:val="34"/>
    <w:rsid w:val="002B5E8E"/>
    <w:rPr>
      <w:rFonts w:ascii="Calibri" w:eastAsia="Calibri" w:hAnsi="Calibri" w:cs="Calibri"/>
      <w:color w:val="000000"/>
      <w:sz w:val="22"/>
      <w:szCs w:val="22"/>
      <w:lang w:eastAsia="es-CO"/>
    </w:rPr>
  </w:style>
  <w:style w:type="paragraph" w:styleId="Textoindependiente2">
    <w:name w:val="Body Text 2"/>
    <w:basedOn w:val="Normal"/>
    <w:link w:val="Textoindependiente2Car"/>
    <w:rsid w:val="00E728AD"/>
    <w:pPr>
      <w:tabs>
        <w:tab w:val="left" w:pos="546"/>
        <w:tab w:val="left" w:pos="1266"/>
        <w:tab w:val="left" w:pos="1986"/>
        <w:tab w:val="left" w:pos="2706"/>
        <w:tab w:val="left" w:pos="3426"/>
        <w:tab w:val="left" w:pos="4146"/>
        <w:tab w:val="left" w:pos="4866"/>
        <w:tab w:val="left" w:pos="5586"/>
        <w:tab w:val="left" w:pos="6306"/>
        <w:tab w:val="left" w:pos="7026"/>
        <w:tab w:val="left" w:pos="7746"/>
      </w:tabs>
      <w:jc w:val="both"/>
    </w:pPr>
    <w:rPr>
      <w:rFonts w:ascii="Arial" w:eastAsia="Times New Roman" w:hAnsi="Arial" w:cs="Times New Roman"/>
      <w:sz w:val="22"/>
      <w:szCs w:val="20"/>
    </w:rPr>
  </w:style>
  <w:style w:type="character" w:customStyle="1" w:styleId="Textoindependiente2Car">
    <w:name w:val="Texto independiente 2 Car"/>
    <w:basedOn w:val="Fuentedeprrafopredeter"/>
    <w:link w:val="Textoindependiente2"/>
    <w:rsid w:val="00E728AD"/>
    <w:rPr>
      <w:rFonts w:ascii="Arial" w:eastAsia="Times New Roman" w:hAnsi="Arial" w:cs="Times New Roman"/>
      <w:sz w:val="22"/>
      <w:szCs w:val="20"/>
    </w:rPr>
  </w:style>
  <w:style w:type="paragraph" w:customStyle="1" w:styleId="Default">
    <w:name w:val="Default"/>
    <w:rsid w:val="00E728AD"/>
    <w:pPr>
      <w:autoSpaceDE w:val="0"/>
      <w:autoSpaceDN w:val="0"/>
      <w:adjustRightInd w:val="0"/>
    </w:pPr>
    <w:rPr>
      <w:rFonts w:ascii="Agency FB" w:eastAsia="Times New Roman" w:hAnsi="Agency FB" w:cs="Agency FB"/>
      <w:color w:val="000000"/>
      <w:lang w:val="es-ES"/>
    </w:rPr>
  </w:style>
  <w:style w:type="paragraph" w:styleId="Subttulo">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1"/>
    <w:tblPr>
      <w:tblStyleRowBandSize w:val="1"/>
      <w:tblStyleColBandSize w:val="1"/>
      <w:tblCellMar>
        <w:left w:w="70" w:type="dxa"/>
        <w:right w:w="70" w:type="dxa"/>
      </w:tblCellMar>
    </w:tblPr>
  </w:style>
  <w:style w:type="table" w:customStyle="1" w:styleId="a0">
    <w:basedOn w:val="TableNormal1"/>
    <w:tblPr>
      <w:tblStyleRowBandSize w:val="1"/>
      <w:tblStyleColBandSize w:val="1"/>
      <w:tblCellMar>
        <w:top w:w="100" w:type="dxa"/>
        <w:left w:w="100" w:type="dxa"/>
        <w:bottom w:w="100" w:type="dxa"/>
        <w:right w:w="100" w:type="dxa"/>
      </w:tblCellMar>
    </w:tblPr>
  </w:style>
  <w:style w:type="table" w:customStyle="1" w:styleId="a1">
    <w:basedOn w:val="TableNormal1"/>
    <w:tblPr>
      <w:tblStyleRowBandSize w:val="1"/>
      <w:tblStyleColBandSize w:val="1"/>
      <w:tblCellMar>
        <w:left w:w="70" w:type="dxa"/>
        <w:right w:w="70" w:type="dxa"/>
      </w:tblCellMar>
    </w:tblPr>
  </w:style>
  <w:style w:type="character" w:styleId="Textodelmarcadordeposicin">
    <w:name w:val="Placeholder Text"/>
    <w:basedOn w:val="Fuentedeprrafopredeter"/>
    <w:uiPriority w:val="99"/>
    <w:semiHidden/>
    <w:rsid w:val="002875AE"/>
    <w:rPr>
      <w:color w:val="808080"/>
    </w:rPr>
  </w:style>
  <w:style w:type="table" w:customStyle="1" w:styleId="a2">
    <w:basedOn w:val="TableNormal0"/>
    <w:tblPr>
      <w:tblStyleRowBandSize w:val="1"/>
      <w:tblStyleColBandSize w:val="1"/>
      <w:tblCellMar>
        <w:left w:w="70" w:type="dxa"/>
        <w:right w:w="70" w:type="dxa"/>
      </w:tblCellMar>
    </w:tblPr>
  </w:style>
  <w:style w:type="table" w:customStyle="1" w:styleId="a3">
    <w:basedOn w:val="TableNormal0"/>
    <w:tblPr>
      <w:tblStyleRowBandSize w:val="1"/>
      <w:tblStyleColBandSize w:val="1"/>
      <w:tblCellMar>
        <w:left w:w="70" w:type="dxa"/>
        <w:right w:w="70" w:type="dxa"/>
      </w:tblCellMar>
    </w:tblPr>
  </w:style>
  <w:style w:type="table" w:customStyle="1" w:styleId="a4">
    <w:basedOn w:val="TableNormal0"/>
    <w:tblPr>
      <w:tblStyleRowBandSize w:val="1"/>
      <w:tblStyleColBandSize w:val="1"/>
      <w:tblCellMar>
        <w:left w:w="70" w:type="dxa"/>
        <w:right w:w="70" w:type="dxa"/>
      </w:tblCellMar>
    </w:tblPr>
  </w:style>
  <w:style w:type="table" w:customStyle="1" w:styleId="a5">
    <w:basedOn w:val="TableNormal0"/>
    <w:tblPr>
      <w:tblStyleRowBandSize w:val="1"/>
      <w:tblStyleColBandSize w:val="1"/>
      <w:tblCellMar>
        <w:left w:w="70" w:type="dxa"/>
        <w:right w:w="70" w:type="dxa"/>
      </w:tblCellMar>
    </w:tblPr>
  </w:style>
  <w:style w:type="table" w:customStyle="1" w:styleId="a6">
    <w:basedOn w:val="TableNormal0"/>
    <w:tblPr>
      <w:tblStyleRowBandSize w:val="1"/>
      <w:tblStyleColBandSize w:val="1"/>
      <w:tblCellMar>
        <w:left w:w="70" w:type="dxa"/>
        <w:right w:w="70" w:type="dxa"/>
      </w:tblCellMar>
    </w:tblPr>
  </w:style>
  <w:style w:type="table" w:customStyle="1" w:styleId="a7">
    <w:basedOn w:val="TableNormal0"/>
    <w:tblPr>
      <w:tblStyleRowBandSize w:val="1"/>
      <w:tblStyleColBandSize w:val="1"/>
      <w:tblCellMar>
        <w:left w:w="70" w:type="dxa"/>
        <w:right w:w="70" w:type="dxa"/>
      </w:tblCellMar>
    </w:tblPr>
  </w:style>
  <w:style w:type="table" w:customStyle="1" w:styleId="a8">
    <w:basedOn w:val="TableNormal0"/>
    <w:tblPr>
      <w:tblStyleRowBandSize w:val="1"/>
      <w:tblStyleColBandSize w:val="1"/>
      <w:tblCellMar>
        <w:left w:w="70" w:type="dxa"/>
        <w:right w:w="70" w:type="dxa"/>
      </w:tblCellMar>
    </w:tblPr>
  </w:style>
  <w:style w:type="table" w:customStyle="1" w:styleId="a9">
    <w:basedOn w:val="TableNormal0"/>
    <w:tblPr>
      <w:tblStyleRowBandSize w:val="1"/>
      <w:tblStyleColBandSize w:val="1"/>
      <w:tblCellMar>
        <w:left w:w="70" w:type="dxa"/>
        <w:right w:w="70" w:type="dxa"/>
      </w:tblCellMar>
    </w:tblPr>
  </w:style>
  <w:style w:type="table" w:customStyle="1" w:styleId="aa">
    <w:basedOn w:val="TableNormal0"/>
    <w:tblPr>
      <w:tblStyleRowBandSize w:val="1"/>
      <w:tblStyleColBandSize w:val="1"/>
      <w:tblCellMar>
        <w:top w:w="100" w:type="dxa"/>
        <w:left w:w="70" w:type="dxa"/>
        <w:bottom w:w="100" w:type="dxa"/>
        <w:right w:w="70" w:type="dxa"/>
      </w:tblCellMar>
    </w:tblPr>
  </w:style>
  <w:style w:type="character" w:customStyle="1" w:styleId="x61xb">
    <w:name w:val="x61xb"/>
    <w:basedOn w:val="Fuentedeprrafopredeter"/>
    <w:rsid w:val="009128F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425662080">
      <w:bodyDiv w:val="1"/>
      <w:marLeft w:val="0"/>
      <w:marRight w:val="0"/>
      <w:marTop w:val="0"/>
      <w:marBottom w:val="0"/>
      <w:divBdr>
        <w:top w:val="none" w:sz="0" w:space="0" w:color="auto"/>
        <w:left w:val="none" w:sz="0" w:space="0" w:color="auto"/>
        <w:bottom w:val="none" w:sz="0" w:space="0" w:color="auto"/>
        <w:right w:val="none" w:sz="0" w:space="0" w:color="auto"/>
      </w:divBdr>
    </w:div>
    <w:div w:id="737292469">
      <w:bodyDiv w:val="1"/>
      <w:marLeft w:val="0"/>
      <w:marRight w:val="0"/>
      <w:marTop w:val="0"/>
      <w:marBottom w:val="0"/>
      <w:divBdr>
        <w:top w:val="none" w:sz="0" w:space="0" w:color="auto"/>
        <w:left w:val="none" w:sz="0" w:space="0" w:color="auto"/>
        <w:bottom w:val="none" w:sz="0" w:space="0" w:color="auto"/>
        <w:right w:val="none" w:sz="0" w:space="0" w:color="auto"/>
      </w:divBdr>
    </w:div>
    <w:div w:id="988630908">
      <w:bodyDiv w:val="1"/>
      <w:marLeft w:val="0"/>
      <w:marRight w:val="0"/>
      <w:marTop w:val="0"/>
      <w:marBottom w:val="0"/>
      <w:divBdr>
        <w:top w:val="none" w:sz="0" w:space="0" w:color="auto"/>
        <w:left w:val="none" w:sz="0" w:space="0" w:color="auto"/>
        <w:bottom w:val="none" w:sz="0" w:space="0" w:color="auto"/>
        <w:right w:val="none" w:sz="0" w:space="0" w:color="auto"/>
      </w:divBdr>
      <w:divsChild>
        <w:div w:id="1668821727">
          <w:marLeft w:val="0"/>
          <w:marRight w:val="0"/>
          <w:marTop w:val="0"/>
          <w:marBottom w:val="0"/>
          <w:divBdr>
            <w:top w:val="none" w:sz="0" w:space="0" w:color="auto"/>
            <w:left w:val="none" w:sz="0" w:space="0" w:color="auto"/>
            <w:bottom w:val="none" w:sz="0" w:space="0" w:color="auto"/>
            <w:right w:val="none" w:sz="0" w:space="0" w:color="auto"/>
          </w:divBdr>
          <w:divsChild>
            <w:div w:id="998072429">
              <w:marLeft w:val="0"/>
              <w:marRight w:val="0"/>
              <w:marTop w:val="0"/>
              <w:marBottom w:val="0"/>
              <w:divBdr>
                <w:top w:val="none" w:sz="0" w:space="0" w:color="auto"/>
                <w:left w:val="none" w:sz="0" w:space="0" w:color="auto"/>
                <w:bottom w:val="none" w:sz="0" w:space="0" w:color="auto"/>
                <w:right w:val="none" w:sz="0" w:space="0" w:color="auto"/>
              </w:divBdr>
              <w:divsChild>
                <w:div w:id="877087791">
                  <w:marLeft w:val="0"/>
                  <w:marRight w:val="0"/>
                  <w:marTop w:val="0"/>
                  <w:marBottom w:val="0"/>
                  <w:divBdr>
                    <w:top w:val="none" w:sz="0" w:space="0" w:color="auto"/>
                    <w:left w:val="none" w:sz="0" w:space="0" w:color="auto"/>
                    <w:bottom w:val="none" w:sz="0" w:space="0" w:color="auto"/>
                    <w:right w:val="none" w:sz="0" w:space="0" w:color="auto"/>
                  </w:divBdr>
                  <w:divsChild>
                    <w:div w:id="1323847680">
                      <w:marLeft w:val="0"/>
                      <w:marRight w:val="0"/>
                      <w:marTop w:val="0"/>
                      <w:marBottom w:val="0"/>
                      <w:divBdr>
                        <w:top w:val="none" w:sz="0" w:space="0" w:color="auto"/>
                        <w:left w:val="none" w:sz="0" w:space="0" w:color="auto"/>
                        <w:bottom w:val="none" w:sz="0" w:space="0" w:color="auto"/>
                        <w:right w:val="none" w:sz="0" w:space="0" w:color="auto"/>
                      </w:divBdr>
                      <w:divsChild>
                        <w:div w:id="1763187602">
                          <w:marLeft w:val="0"/>
                          <w:marRight w:val="0"/>
                          <w:marTop w:val="0"/>
                          <w:marBottom w:val="0"/>
                          <w:divBdr>
                            <w:top w:val="none" w:sz="0" w:space="0" w:color="auto"/>
                            <w:left w:val="none" w:sz="0" w:space="0" w:color="auto"/>
                            <w:bottom w:val="none" w:sz="0" w:space="0" w:color="auto"/>
                            <w:right w:val="none" w:sz="0" w:space="0" w:color="auto"/>
                          </w:divBdr>
                          <w:divsChild>
                            <w:div w:id="1543052159">
                              <w:marLeft w:val="0"/>
                              <w:marRight w:val="0"/>
                              <w:marTop w:val="0"/>
                              <w:marBottom w:val="0"/>
                              <w:divBdr>
                                <w:top w:val="none" w:sz="0" w:space="0" w:color="auto"/>
                                <w:left w:val="none" w:sz="0" w:space="0" w:color="auto"/>
                                <w:bottom w:val="none" w:sz="0" w:space="0" w:color="auto"/>
                                <w:right w:val="none" w:sz="0" w:space="0" w:color="auto"/>
                              </w:divBdr>
                              <w:divsChild>
                                <w:div w:id="1349869293">
                                  <w:marLeft w:val="0"/>
                                  <w:marRight w:val="0"/>
                                  <w:marTop w:val="0"/>
                                  <w:marBottom w:val="0"/>
                                  <w:divBdr>
                                    <w:top w:val="none" w:sz="0" w:space="0" w:color="auto"/>
                                    <w:left w:val="none" w:sz="0" w:space="0" w:color="auto"/>
                                    <w:bottom w:val="none" w:sz="0" w:space="0" w:color="auto"/>
                                    <w:right w:val="none" w:sz="0" w:space="0" w:color="auto"/>
                                  </w:divBdr>
                                  <w:divsChild>
                                    <w:div w:id="283464235">
                                      <w:marLeft w:val="0"/>
                                      <w:marRight w:val="0"/>
                                      <w:marTop w:val="0"/>
                                      <w:marBottom w:val="0"/>
                                      <w:divBdr>
                                        <w:top w:val="none" w:sz="0" w:space="0" w:color="auto"/>
                                        <w:left w:val="none" w:sz="0" w:space="0" w:color="auto"/>
                                        <w:bottom w:val="none" w:sz="0" w:space="0" w:color="auto"/>
                                        <w:right w:val="none" w:sz="0" w:space="0" w:color="auto"/>
                                      </w:divBdr>
                                      <w:divsChild>
                                        <w:div w:id="1477067074">
                                          <w:marLeft w:val="300"/>
                                          <w:marRight w:val="0"/>
                                          <w:marTop w:val="0"/>
                                          <w:marBottom w:val="0"/>
                                          <w:divBdr>
                                            <w:top w:val="none" w:sz="0" w:space="0" w:color="auto"/>
                                            <w:left w:val="none" w:sz="0" w:space="0" w:color="auto"/>
                                            <w:bottom w:val="none" w:sz="0" w:space="0" w:color="auto"/>
                                            <w:right w:val="none" w:sz="0" w:space="0" w:color="auto"/>
                                          </w:divBdr>
                                          <w:divsChild>
                                            <w:div w:id="1436560569">
                                              <w:marLeft w:val="-300"/>
                                              <w:marRight w:val="0"/>
                                              <w:marTop w:val="0"/>
                                              <w:marBottom w:val="0"/>
                                              <w:divBdr>
                                                <w:top w:val="none" w:sz="0" w:space="0" w:color="auto"/>
                                                <w:left w:val="none" w:sz="0" w:space="0" w:color="auto"/>
                                                <w:bottom w:val="none" w:sz="0" w:space="0" w:color="auto"/>
                                                <w:right w:val="none" w:sz="0" w:space="0" w:color="auto"/>
                                              </w:divBdr>
                                              <w:divsChild>
                                                <w:div w:id="1600209950">
                                                  <w:marLeft w:val="0"/>
                                                  <w:marRight w:val="0"/>
                                                  <w:marTop w:val="0"/>
                                                  <w:marBottom w:val="0"/>
                                                  <w:divBdr>
                                                    <w:top w:val="none" w:sz="0" w:space="0" w:color="auto"/>
                                                    <w:left w:val="none" w:sz="0" w:space="0" w:color="auto"/>
                                                    <w:bottom w:val="none" w:sz="0" w:space="0" w:color="auto"/>
                                                    <w:right w:val="none" w:sz="0" w:space="0" w:color="auto"/>
                                                  </w:divBdr>
                                                  <w:divsChild>
                                                    <w:div w:id="355276111">
                                                      <w:marLeft w:val="0"/>
                                                      <w:marRight w:val="0"/>
                                                      <w:marTop w:val="0"/>
                                                      <w:marBottom w:val="0"/>
                                                      <w:divBdr>
                                                        <w:top w:val="none" w:sz="0" w:space="0" w:color="auto"/>
                                                        <w:left w:val="none" w:sz="0" w:space="0" w:color="auto"/>
                                                        <w:bottom w:val="none" w:sz="0" w:space="0" w:color="auto"/>
                                                        <w:right w:val="none" w:sz="0" w:space="0" w:color="auto"/>
                                                      </w:divBdr>
                                                    </w:div>
                                                    <w:div w:id="160969167">
                                                      <w:marLeft w:val="0"/>
                                                      <w:marRight w:val="0"/>
                                                      <w:marTop w:val="0"/>
                                                      <w:marBottom w:val="0"/>
                                                      <w:divBdr>
                                                        <w:top w:val="none" w:sz="0" w:space="0" w:color="auto"/>
                                                        <w:left w:val="none" w:sz="0" w:space="0" w:color="auto"/>
                                                        <w:bottom w:val="none" w:sz="0" w:space="0" w:color="auto"/>
                                                        <w:right w:val="none" w:sz="0" w:space="0" w:color="auto"/>
                                                      </w:divBdr>
                                                      <w:divsChild>
                                                        <w:div w:id="34845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794058431">
          <w:marLeft w:val="-540"/>
          <w:marRight w:val="-540"/>
          <w:marTop w:val="0"/>
          <w:marBottom w:val="0"/>
          <w:divBdr>
            <w:top w:val="none" w:sz="0" w:space="0" w:color="auto"/>
            <w:left w:val="none" w:sz="0" w:space="0" w:color="auto"/>
            <w:bottom w:val="none" w:sz="0" w:space="0" w:color="auto"/>
            <w:right w:val="none" w:sz="0" w:space="0" w:color="auto"/>
          </w:divBdr>
          <w:divsChild>
            <w:div w:id="4637350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webSettings>
</file>

<file path=word/_rels/comments.xml.rels><?xml version="1.0" encoding="UTF-8" standalone="yes"?>
<Relationships xmlns="http://schemas.openxmlformats.org/package/2006/relationships"><Relationship Id="rId2" Type="http://schemas.openxmlformats.org/officeDocument/2006/relationships/control" Target="activeX/activeX1.xml"/><Relationship Id="rId1" Type="http://schemas.openxmlformats.org/officeDocument/2006/relationships/image" Target="media/image18.wmf"/></Relationships>
</file>

<file path=word/_rels/document.xml.rels><?xml version="1.0" encoding="UTF-8" standalone="yes"?>
<Relationships xmlns="http://schemas.openxmlformats.org/package/2006/relationships"><Relationship Id="rId13" Type="http://schemas.openxmlformats.org/officeDocument/2006/relationships/image" Target="media/image1.jpg"/><Relationship Id="rId18" Type="http://schemas.openxmlformats.org/officeDocument/2006/relationships/image" Target="media/image6.jpeg"/><Relationship Id="rId26" Type="http://schemas.openxmlformats.org/officeDocument/2006/relationships/image" Target="media/image14.png"/><Relationship Id="rId39" Type="http://schemas.openxmlformats.org/officeDocument/2006/relationships/image" Target="media/image28.png"/><Relationship Id="rId3" Type="http://schemas.openxmlformats.org/officeDocument/2006/relationships/numbering" Target="numbering.xml"/><Relationship Id="rId21" Type="http://schemas.openxmlformats.org/officeDocument/2006/relationships/image" Target="media/image9.png"/><Relationship Id="rId34" Type="http://schemas.openxmlformats.org/officeDocument/2006/relationships/image" Target="media/image23.jpeg"/><Relationship Id="rId42" Type="http://schemas.openxmlformats.org/officeDocument/2006/relationships/image" Target="media/image31.png"/><Relationship Id="rId47" Type="http://schemas.openxmlformats.org/officeDocument/2006/relationships/fontTable" Target="fontTable.xml"/><Relationship Id="rId7" Type="http://schemas.openxmlformats.org/officeDocument/2006/relationships/footnotes" Target="footnotes.xml"/><Relationship Id="rId12" Type="http://schemas.microsoft.com/office/2018/08/relationships/commentsExtensible" Target="commentsExtensible.xml"/><Relationship Id="rId17" Type="http://schemas.openxmlformats.org/officeDocument/2006/relationships/image" Target="media/image5.jpeg"/><Relationship Id="rId25" Type="http://schemas.openxmlformats.org/officeDocument/2006/relationships/image" Target="media/image13.png"/><Relationship Id="rId33" Type="http://schemas.openxmlformats.org/officeDocument/2006/relationships/image" Target="media/image22.jpg"/><Relationship Id="rId38" Type="http://schemas.openxmlformats.org/officeDocument/2006/relationships/image" Target="media/image27.png"/><Relationship Id="rId46"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image" Target="media/image4.jpeg"/><Relationship Id="rId20" Type="http://schemas.openxmlformats.org/officeDocument/2006/relationships/image" Target="media/image8.jpeg"/><Relationship Id="rId29" Type="http://schemas.openxmlformats.org/officeDocument/2006/relationships/image" Target="media/image17.png"/><Relationship Id="rId41" Type="http://schemas.openxmlformats.org/officeDocument/2006/relationships/image" Target="media/image30.png"/><Relationship Id="rId1" Type="http://schemas.openxmlformats.org/officeDocument/2006/relationships/customXml" Target="../customXml/item1.xml"/><Relationship Id="rId6" Type="http://schemas.openxmlformats.org/officeDocument/2006/relationships/webSettings" Target="webSettings.xml"/><Relationship Id="rId11" Type="http://schemas.microsoft.com/office/2016/09/relationships/commentsIds" Target="commentsIds.xml"/><Relationship Id="rId24" Type="http://schemas.openxmlformats.org/officeDocument/2006/relationships/image" Target="media/image12.png"/><Relationship Id="rId32" Type="http://schemas.openxmlformats.org/officeDocument/2006/relationships/image" Target="media/image21.jpeg"/><Relationship Id="rId37" Type="http://schemas.openxmlformats.org/officeDocument/2006/relationships/image" Target="media/image26.png"/><Relationship Id="rId40" Type="http://schemas.openxmlformats.org/officeDocument/2006/relationships/image" Target="media/image29.png"/><Relationship Id="rId45" Type="http://schemas.openxmlformats.org/officeDocument/2006/relationships/header" Target="header1.xml"/><Relationship Id="rId5" Type="http://schemas.openxmlformats.org/officeDocument/2006/relationships/settings" Target="settings.xml"/><Relationship Id="rId15" Type="http://schemas.openxmlformats.org/officeDocument/2006/relationships/image" Target="media/image3.jpeg"/><Relationship Id="rId23" Type="http://schemas.openxmlformats.org/officeDocument/2006/relationships/image" Target="media/image11.png"/><Relationship Id="rId28" Type="http://schemas.openxmlformats.org/officeDocument/2006/relationships/image" Target="media/image16.png"/><Relationship Id="rId36" Type="http://schemas.openxmlformats.org/officeDocument/2006/relationships/image" Target="media/image25.png"/><Relationship Id="rId49" Type="http://schemas.openxmlformats.org/officeDocument/2006/relationships/theme" Target="theme/theme1.xml"/><Relationship Id="rId10" Type="http://schemas.microsoft.com/office/2011/relationships/commentsExtended" Target="commentsExtended.xml"/><Relationship Id="rId19" Type="http://schemas.openxmlformats.org/officeDocument/2006/relationships/image" Target="media/image7.jpeg"/><Relationship Id="rId31" Type="http://schemas.openxmlformats.org/officeDocument/2006/relationships/image" Target="media/image20.jpg"/><Relationship Id="rId44" Type="http://schemas.openxmlformats.org/officeDocument/2006/relationships/image" Target="media/image33.png"/><Relationship Id="rId4" Type="http://schemas.openxmlformats.org/officeDocument/2006/relationships/styles" Target="styles.xml"/><Relationship Id="rId9" Type="http://schemas.openxmlformats.org/officeDocument/2006/relationships/comments" Target="comments.xml"/><Relationship Id="rId14" Type="http://schemas.openxmlformats.org/officeDocument/2006/relationships/image" Target="media/image2.jpg"/><Relationship Id="rId22" Type="http://schemas.openxmlformats.org/officeDocument/2006/relationships/image" Target="media/image10.png"/><Relationship Id="rId27" Type="http://schemas.openxmlformats.org/officeDocument/2006/relationships/image" Target="media/image15.png"/><Relationship Id="rId30" Type="http://schemas.openxmlformats.org/officeDocument/2006/relationships/image" Target="media/image19.jpg"/><Relationship Id="rId35" Type="http://schemas.openxmlformats.org/officeDocument/2006/relationships/image" Target="media/image24.jpeg"/><Relationship Id="rId43" Type="http://schemas.openxmlformats.org/officeDocument/2006/relationships/image" Target="media/image32.png"/><Relationship Id="rId48" Type="http://schemas.microsoft.com/office/2011/relationships/people" Target="people.xml"/><Relationship Id="rId8" Type="http://schemas.openxmlformats.org/officeDocument/2006/relationships/endnotes" Target="endnotes.xml"/></Relationships>
</file>

<file path=word/_rels/footer1.xml.rels><?xml version="1.0" encoding="UTF-8" standalone="yes"?>
<Relationships xmlns="http://schemas.openxmlformats.org/package/2006/relationships"><Relationship Id="rId1" Type="http://schemas.openxmlformats.org/officeDocument/2006/relationships/image" Target="media/image36.jpg"/></Relationships>
</file>

<file path=word/_rels/header1.xml.rels><?xml version="1.0" encoding="UTF-8" standalone="yes"?>
<Relationships xmlns="http://schemas.openxmlformats.org/package/2006/relationships"><Relationship Id="rId2" Type="http://schemas.openxmlformats.org/officeDocument/2006/relationships/image" Target="media/image35.jpg"/><Relationship Id="rId1" Type="http://schemas.openxmlformats.org/officeDocument/2006/relationships/image" Target="media/image34.png"/></Relationships>
</file>

<file path=word/activeX/_rels/activeX1.xml.rels><?xml version="1.0" encoding="UTF-8" standalone="yes"?>
<Relationships xmlns="http://schemas.openxmlformats.org/package/2006/relationships"><Relationship Id="rId1" Type="http://schemas.microsoft.com/office/2006/relationships/activeXControlBinary" Target="activeX1.bin"/></Relationships>
</file>

<file path=word/activeX/activeX1.xml><?xml version="1.0" encoding="utf-8"?>
<ax:ocx xmlns:ax="http://schemas.microsoft.com/office/2006/activeX" xmlns:r="http://schemas.openxmlformats.org/officeDocument/2006/relationships" ax:classid="{5512D122-5CC6-11CF-8D67-00AA00BDCE1D}" ax:persistence="persistStream" r:id="rId1"/>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h9KXpwH02H4CELFxxOZaY9GQZWFQ==">AMUW2mV+w8/ABxvj5MAUkyxCC7bbViRrRSlCVn/20iRxI7EohkKe7IXitsy1pbxBMWC/vHLyNIRGEKLWU48uWPbTaHcjaqwXMO3bpjCcLQ7Ksh+ydJO736LM/mh8THpfWnW6Q8MjyPDwDA+6mHiueFvVWbWlvy9MJOn25P5VYVkKgik+O54j2lO/JbjsBVKDgmzwy5vmIb0+TWUeuEAK4+bagvqFUkXwGggyrRxOwGYwf7hlGPx2SdJhzMxll7anr0wh2ijBvPmxcBMX92cxFnuoCOpboK7FMbFR0kCeOI3/GrTiIBMB5aY8XrFRvlQDOS6/Jm4T6dOR</go:docsCustomData>
</go:gDocsCustomXmlDataStorage>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0C87DE13-9FD7-42D8-8963-7DC83D5D4F4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823</TotalTime>
  <Pages>26</Pages>
  <Words>3962</Words>
  <Characters>21796</Characters>
  <Application>Microsoft Office Word</Application>
  <DocSecurity>0</DocSecurity>
  <Lines>181</Lines>
  <Paragraphs>51</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25707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Alcaldía Municipal de Cajicá</dc:creator>
  <cp:lastModifiedBy>Angie Luna</cp:lastModifiedBy>
  <cp:revision>5</cp:revision>
  <dcterms:created xsi:type="dcterms:W3CDTF">2022-12-07T19:17:00Z</dcterms:created>
  <dcterms:modified xsi:type="dcterms:W3CDTF">2022-12-12T01:45:00Z</dcterms:modified>
</cp:coreProperties>
</file>